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138EB" w14:textId="77777777" w:rsidR="00CD6EF2" w:rsidRPr="00117849" w:rsidRDefault="00CD6EF2" w:rsidP="008716C7">
      <w:pPr>
        <w:spacing w:after="320" w:line="252" w:lineRule="auto"/>
        <w:jc w:val="center"/>
        <w:rPr>
          <w:rFonts w:cs="Times New Roman"/>
          <w:b/>
          <w:color w:val="000000" w:themeColor="text1"/>
          <w:sz w:val="20"/>
          <w:szCs w:val="20"/>
        </w:rPr>
      </w:pPr>
      <w:r w:rsidRPr="00117849">
        <w:rPr>
          <w:rFonts w:cs="Times New Roman"/>
          <w:b/>
          <w:color w:val="000000" w:themeColor="text1"/>
          <w:sz w:val="20"/>
          <w:szCs w:val="20"/>
        </w:rPr>
        <w:t xml:space="preserve">PHA LOÃNG NHÃN HIỆU – QUY ĐỊNH CỦA PHÁP LUẬT </w:t>
      </w:r>
    </w:p>
    <w:p w14:paraId="48D17C64" w14:textId="77777777" w:rsidR="00127A9B" w:rsidRPr="00117849" w:rsidRDefault="00CD6EF2" w:rsidP="008716C7">
      <w:pPr>
        <w:spacing w:after="320" w:line="252" w:lineRule="auto"/>
        <w:jc w:val="center"/>
        <w:rPr>
          <w:rFonts w:cs="Times New Roman"/>
          <w:b/>
          <w:color w:val="000000" w:themeColor="text1"/>
          <w:sz w:val="20"/>
          <w:szCs w:val="20"/>
        </w:rPr>
      </w:pPr>
      <w:r w:rsidRPr="00117849">
        <w:rPr>
          <w:rFonts w:cs="Times New Roman"/>
          <w:b/>
          <w:color w:val="000000" w:themeColor="text1"/>
          <w:sz w:val="20"/>
          <w:szCs w:val="20"/>
        </w:rPr>
        <w:t>VÀ THỰC TIỄN ÁP DỤNG TẠI HOA KỲ VÀ VIỆT NAM</w:t>
      </w:r>
    </w:p>
    <w:p w14:paraId="01B535B6" w14:textId="1FDA25FE" w:rsidR="008D47E9" w:rsidRPr="00117849" w:rsidRDefault="008D47E9" w:rsidP="004A2B1A">
      <w:pPr>
        <w:spacing w:after="320" w:line="252" w:lineRule="auto"/>
        <w:jc w:val="right"/>
        <w:rPr>
          <w:rFonts w:cs="Times New Roman"/>
          <w:b/>
          <w:i/>
          <w:color w:val="000000" w:themeColor="text1"/>
          <w:sz w:val="20"/>
          <w:szCs w:val="20"/>
        </w:rPr>
      </w:pPr>
      <w:r w:rsidRPr="00117849">
        <w:rPr>
          <w:rFonts w:cs="Times New Roman"/>
          <w:b/>
          <w:i/>
          <w:color w:val="000000" w:themeColor="text1"/>
          <w:sz w:val="20"/>
          <w:szCs w:val="20"/>
        </w:rPr>
        <w:t>Phạm Thị Diệp Hạnh</w:t>
      </w:r>
    </w:p>
    <w:p w14:paraId="47374C3F" w14:textId="77777777" w:rsidR="00127A9B" w:rsidRPr="00117849" w:rsidRDefault="00127A9B" w:rsidP="008716C7">
      <w:pPr>
        <w:spacing w:after="320" w:line="252" w:lineRule="auto"/>
        <w:ind w:firstLine="567"/>
        <w:jc w:val="both"/>
        <w:rPr>
          <w:rFonts w:cs="Times New Roman"/>
          <w:b/>
          <w:color w:val="000000" w:themeColor="text1"/>
          <w:sz w:val="20"/>
          <w:szCs w:val="20"/>
        </w:rPr>
      </w:pPr>
      <w:r w:rsidRPr="00117849">
        <w:rPr>
          <w:rFonts w:cs="Times New Roman"/>
          <w:b/>
          <w:color w:val="000000" w:themeColor="text1"/>
          <w:sz w:val="20"/>
          <w:szCs w:val="20"/>
        </w:rPr>
        <w:t>Tóm tắt:</w:t>
      </w:r>
    </w:p>
    <w:p w14:paraId="2F74EC0C" w14:textId="4160C3F4" w:rsidR="00CD6EF2" w:rsidRPr="00117849" w:rsidRDefault="00835D2D"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 xml:space="preserve">Pháp luật của một số nước có quy định về </w:t>
      </w:r>
      <w:proofErr w:type="gramStart"/>
      <w:r w:rsidRPr="00117849">
        <w:rPr>
          <w:rFonts w:cs="Times New Roman"/>
          <w:i/>
          <w:color w:val="000000" w:themeColor="text1"/>
          <w:sz w:val="20"/>
          <w:szCs w:val="20"/>
        </w:rPr>
        <w:t>pha</w:t>
      </w:r>
      <w:proofErr w:type="gramEnd"/>
      <w:r w:rsidRPr="00117849">
        <w:rPr>
          <w:rFonts w:cs="Times New Roman"/>
          <w:i/>
          <w:color w:val="000000" w:themeColor="text1"/>
          <w:sz w:val="20"/>
          <w:szCs w:val="20"/>
        </w:rPr>
        <w:t xml:space="preserve"> loãng nhãn hiệu. Theo đó,</w:t>
      </w:r>
      <w:r w:rsidR="00FB4B3C" w:rsidRPr="00117849">
        <w:rPr>
          <w:rFonts w:cs="Times New Roman"/>
          <w:i/>
          <w:color w:val="000000" w:themeColor="text1"/>
          <w:sz w:val="20"/>
          <w:szCs w:val="20"/>
        </w:rPr>
        <w:t xml:space="preserve"> dấu hiệu </w:t>
      </w:r>
      <w:proofErr w:type="gramStart"/>
      <w:r w:rsidR="00FB4B3C" w:rsidRPr="00117849">
        <w:rPr>
          <w:rFonts w:cs="Times New Roman"/>
          <w:i/>
          <w:color w:val="000000" w:themeColor="text1"/>
          <w:sz w:val="20"/>
          <w:szCs w:val="20"/>
        </w:rPr>
        <w:t>vi</w:t>
      </w:r>
      <w:proofErr w:type="gramEnd"/>
      <w:r w:rsidR="00FB4B3C" w:rsidRPr="00117849">
        <w:rPr>
          <w:rFonts w:cs="Times New Roman"/>
          <w:i/>
          <w:color w:val="000000" w:themeColor="text1"/>
          <w:sz w:val="20"/>
          <w:szCs w:val="20"/>
        </w:rPr>
        <w:t xml:space="preserve"> phạm </w:t>
      </w:r>
      <w:r w:rsidRPr="00117849">
        <w:rPr>
          <w:rFonts w:cs="Times New Roman"/>
          <w:i/>
          <w:color w:val="000000" w:themeColor="text1"/>
          <w:sz w:val="20"/>
          <w:szCs w:val="20"/>
        </w:rPr>
        <w:t>được sử dụng trùng hoặc tương tự với nhãn hiệu nổi tiếng và làm giảm khả năng phân biệt hay danh tiếng của nhãn hiệu nổi tiếng</w:t>
      </w:r>
      <w:r w:rsidR="00FB4B3C" w:rsidRPr="00117849">
        <w:rPr>
          <w:rFonts w:cs="Times New Roman"/>
          <w:i/>
          <w:color w:val="000000" w:themeColor="text1"/>
          <w:sz w:val="20"/>
          <w:szCs w:val="20"/>
        </w:rPr>
        <w:t xml:space="preserve">. </w:t>
      </w:r>
      <w:r w:rsidR="0058641F" w:rsidRPr="00117849">
        <w:rPr>
          <w:rFonts w:cs="Times New Roman"/>
          <w:i/>
          <w:color w:val="000000" w:themeColor="text1"/>
          <w:sz w:val="20"/>
          <w:szCs w:val="20"/>
        </w:rPr>
        <w:t xml:space="preserve">Xu hướng </w:t>
      </w:r>
      <w:proofErr w:type="gramStart"/>
      <w:r w:rsidR="0058641F" w:rsidRPr="00117849">
        <w:rPr>
          <w:rFonts w:cs="Times New Roman"/>
          <w:i/>
          <w:color w:val="000000" w:themeColor="text1"/>
          <w:sz w:val="20"/>
          <w:szCs w:val="20"/>
        </w:rPr>
        <w:t>vi</w:t>
      </w:r>
      <w:proofErr w:type="gramEnd"/>
      <w:r w:rsidR="0058641F" w:rsidRPr="00117849">
        <w:rPr>
          <w:rFonts w:cs="Times New Roman"/>
          <w:i/>
          <w:color w:val="000000" w:themeColor="text1"/>
          <w:sz w:val="20"/>
          <w:szCs w:val="20"/>
        </w:rPr>
        <w:t xml:space="preserve"> phạm này đang gia tăng tại Việt Nam, trong khi quy định pháp luật lại không rõ ràng và cụ thể. Do đó, b</w:t>
      </w:r>
      <w:r w:rsidR="002276AA" w:rsidRPr="00117849">
        <w:rPr>
          <w:rFonts w:cs="Times New Roman"/>
          <w:i/>
          <w:color w:val="000000" w:themeColor="text1"/>
          <w:sz w:val="20"/>
          <w:szCs w:val="20"/>
        </w:rPr>
        <w:t>ài viế</w:t>
      </w:r>
      <w:r w:rsidR="0058641F" w:rsidRPr="00117849">
        <w:rPr>
          <w:rFonts w:cs="Times New Roman"/>
          <w:i/>
          <w:color w:val="000000" w:themeColor="text1"/>
          <w:sz w:val="20"/>
          <w:szCs w:val="20"/>
        </w:rPr>
        <w:t>t đã tiến hành</w:t>
      </w:r>
      <w:r w:rsidR="002276AA" w:rsidRPr="00117849">
        <w:rPr>
          <w:rFonts w:cs="Times New Roman"/>
          <w:i/>
          <w:color w:val="000000" w:themeColor="text1"/>
          <w:sz w:val="20"/>
          <w:szCs w:val="20"/>
        </w:rPr>
        <w:t xml:space="preserve"> </w:t>
      </w:r>
      <w:r w:rsidR="00BE1A49" w:rsidRPr="00117849">
        <w:rPr>
          <w:rFonts w:cs="Times New Roman"/>
          <w:i/>
          <w:color w:val="000000" w:themeColor="text1"/>
          <w:sz w:val="20"/>
          <w:szCs w:val="20"/>
        </w:rPr>
        <w:t>nghiên cứu</w:t>
      </w:r>
      <w:r w:rsidR="002276AA" w:rsidRPr="00117849">
        <w:rPr>
          <w:rFonts w:cs="Times New Roman"/>
          <w:i/>
          <w:color w:val="000000" w:themeColor="text1"/>
          <w:sz w:val="20"/>
          <w:szCs w:val="20"/>
        </w:rPr>
        <w:t xml:space="preserve"> </w:t>
      </w:r>
      <w:r w:rsidR="00454A71" w:rsidRPr="00117849">
        <w:rPr>
          <w:rFonts w:cs="Times New Roman"/>
          <w:i/>
          <w:color w:val="000000" w:themeColor="text1"/>
          <w:sz w:val="20"/>
          <w:szCs w:val="20"/>
        </w:rPr>
        <w:t>để làm rõ bản chấ</w:t>
      </w:r>
      <w:r w:rsidR="00FB4B3C" w:rsidRPr="00117849">
        <w:rPr>
          <w:rFonts w:cs="Times New Roman"/>
          <w:i/>
          <w:color w:val="000000" w:themeColor="text1"/>
          <w:sz w:val="20"/>
          <w:szCs w:val="20"/>
        </w:rPr>
        <w:t>t của</w:t>
      </w:r>
      <w:r w:rsidR="00454A71" w:rsidRPr="00117849">
        <w:rPr>
          <w:rFonts w:cs="Times New Roman"/>
          <w:i/>
          <w:color w:val="000000" w:themeColor="text1"/>
          <w:sz w:val="20"/>
          <w:szCs w:val="20"/>
        </w:rPr>
        <w:t xml:space="preserve"> hành vi pha loãng nhãn hiệu;</w:t>
      </w:r>
      <w:r w:rsidR="002276AA" w:rsidRPr="00117849">
        <w:rPr>
          <w:rFonts w:cs="Times New Roman"/>
          <w:i/>
          <w:color w:val="000000" w:themeColor="text1"/>
          <w:sz w:val="20"/>
          <w:szCs w:val="20"/>
        </w:rPr>
        <w:t xml:space="preserve"> </w:t>
      </w:r>
      <w:r w:rsidR="00454A71" w:rsidRPr="00117849">
        <w:rPr>
          <w:rFonts w:cs="Times New Roman"/>
          <w:i/>
          <w:color w:val="000000" w:themeColor="text1"/>
          <w:sz w:val="20"/>
          <w:szCs w:val="20"/>
        </w:rPr>
        <w:t xml:space="preserve">cũng như </w:t>
      </w:r>
      <w:r w:rsidR="002276AA" w:rsidRPr="00117849">
        <w:rPr>
          <w:rFonts w:cs="Times New Roman"/>
          <w:i/>
          <w:color w:val="000000" w:themeColor="text1"/>
          <w:sz w:val="20"/>
          <w:szCs w:val="20"/>
        </w:rPr>
        <w:t xml:space="preserve">phân tích các quy định pháp luật </w:t>
      </w:r>
      <w:r w:rsidR="00454A71" w:rsidRPr="00117849">
        <w:rPr>
          <w:rFonts w:cs="Times New Roman"/>
          <w:i/>
          <w:color w:val="000000" w:themeColor="text1"/>
          <w:sz w:val="20"/>
          <w:szCs w:val="20"/>
        </w:rPr>
        <w:t xml:space="preserve">cụ thể </w:t>
      </w:r>
      <w:r w:rsidR="002276AA" w:rsidRPr="00117849">
        <w:rPr>
          <w:rFonts w:cs="Times New Roman"/>
          <w:i/>
          <w:color w:val="000000" w:themeColor="text1"/>
          <w:sz w:val="20"/>
          <w:szCs w:val="20"/>
        </w:rPr>
        <w:t>và thực tiễn xét xử của Hoa Kỳ</w:t>
      </w:r>
      <w:r w:rsidR="00454A71" w:rsidRPr="00117849">
        <w:rPr>
          <w:rFonts w:cs="Times New Roman"/>
          <w:i/>
          <w:color w:val="000000" w:themeColor="text1"/>
          <w:sz w:val="20"/>
          <w:szCs w:val="20"/>
        </w:rPr>
        <w:t xml:space="preserve">, một nước có hệ thống pháp luật tương đối đầy đủ về </w:t>
      </w:r>
      <w:r w:rsidR="00FB4B3C" w:rsidRPr="00117849">
        <w:rPr>
          <w:rFonts w:cs="Times New Roman"/>
          <w:i/>
          <w:color w:val="000000" w:themeColor="text1"/>
          <w:sz w:val="20"/>
          <w:szCs w:val="20"/>
        </w:rPr>
        <w:t>nội dung</w:t>
      </w:r>
      <w:r w:rsidR="00454A71" w:rsidRPr="00117849">
        <w:rPr>
          <w:rFonts w:cs="Times New Roman"/>
          <w:i/>
          <w:color w:val="000000" w:themeColor="text1"/>
          <w:sz w:val="20"/>
          <w:szCs w:val="20"/>
        </w:rPr>
        <w:t xml:space="preserve"> này. T</w:t>
      </w:r>
      <w:r w:rsidR="00F1489D" w:rsidRPr="00117849">
        <w:rPr>
          <w:rFonts w:cs="Times New Roman"/>
          <w:i/>
          <w:color w:val="000000" w:themeColor="text1"/>
          <w:sz w:val="20"/>
          <w:szCs w:val="20"/>
        </w:rPr>
        <w:t>rên cơ sở tham khảo kinh nghiệm từ Hoa Kỳ</w:t>
      </w:r>
      <w:r w:rsidR="0058641F" w:rsidRPr="00117849">
        <w:rPr>
          <w:rFonts w:cs="Times New Roman"/>
          <w:i/>
          <w:color w:val="000000" w:themeColor="text1"/>
          <w:sz w:val="20"/>
          <w:szCs w:val="20"/>
        </w:rPr>
        <w:t xml:space="preserve">, </w:t>
      </w:r>
      <w:r w:rsidR="00F1489D" w:rsidRPr="00117849">
        <w:rPr>
          <w:rFonts w:cs="Times New Roman"/>
          <w:i/>
          <w:color w:val="000000" w:themeColor="text1"/>
          <w:sz w:val="20"/>
          <w:szCs w:val="20"/>
        </w:rPr>
        <w:t xml:space="preserve">tác giả </w:t>
      </w:r>
      <w:r w:rsidR="0058641F" w:rsidRPr="00117849">
        <w:rPr>
          <w:rFonts w:cs="Times New Roman"/>
          <w:i/>
          <w:color w:val="000000" w:themeColor="text1"/>
          <w:sz w:val="20"/>
          <w:szCs w:val="20"/>
        </w:rPr>
        <w:t xml:space="preserve">đề xuất </w:t>
      </w:r>
      <w:r w:rsidR="00454A71" w:rsidRPr="00117849">
        <w:rPr>
          <w:rFonts w:cs="Times New Roman"/>
          <w:i/>
          <w:color w:val="000000" w:themeColor="text1"/>
          <w:sz w:val="20"/>
          <w:szCs w:val="20"/>
        </w:rPr>
        <w:t xml:space="preserve">một số </w:t>
      </w:r>
      <w:r w:rsidR="0058641F" w:rsidRPr="00117849">
        <w:rPr>
          <w:rFonts w:cs="Times New Roman"/>
          <w:i/>
          <w:color w:val="000000" w:themeColor="text1"/>
          <w:sz w:val="20"/>
          <w:szCs w:val="20"/>
        </w:rPr>
        <w:t xml:space="preserve">giải pháp </w:t>
      </w:r>
      <w:r w:rsidR="00454A71" w:rsidRPr="00117849">
        <w:rPr>
          <w:rFonts w:cs="Times New Roman"/>
          <w:i/>
          <w:color w:val="000000" w:themeColor="text1"/>
          <w:sz w:val="20"/>
          <w:szCs w:val="20"/>
        </w:rPr>
        <w:t xml:space="preserve">trong việc </w:t>
      </w:r>
      <w:r w:rsidR="00FB4B3C" w:rsidRPr="00117849">
        <w:rPr>
          <w:rFonts w:cs="Times New Roman"/>
          <w:i/>
          <w:color w:val="000000" w:themeColor="text1"/>
          <w:sz w:val="20"/>
          <w:szCs w:val="20"/>
        </w:rPr>
        <w:t>hoàn thiện hệ thống pháp luật</w:t>
      </w:r>
      <w:r w:rsidR="0058641F" w:rsidRPr="00117849">
        <w:rPr>
          <w:rFonts w:cs="Times New Roman"/>
          <w:i/>
          <w:color w:val="000000" w:themeColor="text1"/>
          <w:sz w:val="20"/>
          <w:szCs w:val="20"/>
        </w:rPr>
        <w:t xml:space="preserve"> </w:t>
      </w:r>
      <w:r w:rsidR="00F75B8F" w:rsidRPr="00117849">
        <w:rPr>
          <w:rFonts w:cs="Times New Roman"/>
          <w:i/>
          <w:color w:val="000000" w:themeColor="text1"/>
          <w:sz w:val="20"/>
          <w:szCs w:val="20"/>
        </w:rPr>
        <w:t>Việt Nam</w:t>
      </w:r>
      <w:r w:rsidR="00FB4B3C" w:rsidRPr="00117849">
        <w:rPr>
          <w:rFonts w:cs="Times New Roman"/>
          <w:i/>
          <w:color w:val="000000" w:themeColor="text1"/>
          <w:sz w:val="20"/>
          <w:szCs w:val="20"/>
        </w:rPr>
        <w:t xml:space="preserve"> hiện hành</w:t>
      </w:r>
      <w:r w:rsidR="00013F12" w:rsidRPr="00117849">
        <w:rPr>
          <w:rFonts w:cs="Times New Roman"/>
          <w:i/>
          <w:color w:val="000000" w:themeColor="text1"/>
          <w:sz w:val="20"/>
          <w:szCs w:val="20"/>
        </w:rPr>
        <w:t>.</w:t>
      </w:r>
    </w:p>
    <w:p w14:paraId="69E1AA0C" w14:textId="30DF6B6B" w:rsidR="00454A71" w:rsidRPr="00117849" w:rsidRDefault="00454A71" w:rsidP="008716C7">
      <w:pPr>
        <w:spacing w:after="320" w:line="252" w:lineRule="auto"/>
        <w:ind w:firstLine="567"/>
        <w:jc w:val="both"/>
        <w:rPr>
          <w:rFonts w:cs="Times New Roman"/>
          <w:color w:val="000000" w:themeColor="text1"/>
          <w:sz w:val="20"/>
          <w:szCs w:val="20"/>
        </w:rPr>
      </w:pPr>
      <w:r w:rsidRPr="00117849">
        <w:rPr>
          <w:rFonts w:cs="Times New Roman"/>
          <w:b/>
          <w:color w:val="000000" w:themeColor="text1"/>
          <w:sz w:val="20"/>
          <w:szCs w:val="20"/>
        </w:rPr>
        <w:t>Từ khoá:</w:t>
      </w:r>
      <w:r w:rsidRPr="00117849">
        <w:rPr>
          <w:rFonts w:cs="Times New Roman"/>
          <w:color w:val="000000" w:themeColor="text1"/>
          <w:sz w:val="20"/>
          <w:szCs w:val="20"/>
        </w:rPr>
        <w:t xml:space="preserve"> </w:t>
      </w:r>
      <w:r w:rsidR="00E227FF" w:rsidRPr="00117849">
        <w:rPr>
          <w:rFonts w:cs="Times New Roman"/>
          <w:color w:val="000000" w:themeColor="text1"/>
          <w:sz w:val="20"/>
          <w:szCs w:val="20"/>
        </w:rPr>
        <w:t xml:space="preserve">Dấu hiệu, </w:t>
      </w:r>
      <w:r w:rsidR="00BA16F2" w:rsidRPr="00117849">
        <w:rPr>
          <w:rFonts w:cs="Times New Roman"/>
          <w:color w:val="000000" w:themeColor="text1"/>
          <w:sz w:val="20"/>
          <w:szCs w:val="20"/>
        </w:rPr>
        <w:t>k</w:t>
      </w:r>
      <w:r w:rsidR="00D93615" w:rsidRPr="00117849">
        <w:rPr>
          <w:rFonts w:cs="Times New Roman"/>
          <w:color w:val="000000" w:themeColor="text1"/>
          <w:sz w:val="20"/>
          <w:szCs w:val="20"/>
        </w:rPr>
        <w:t xml:space="preserve">hả năng gây nhầm lẫn, </w:t>
      </w:r>
      <w:r w:rsidR="00BA16F2" w:rsidRPr="00117849">
        <w:rPr>
          <w:rFonts w:cs="Times New Roman"/>
          <w:color w:val="000000" w:themeColor="text1"/>
          <w:sz w:val="20"/>
          <w:szCs w:val="20"/>
        </w:rPr>
        <w:t>n</w:t>
      </w:r>
      <w:r w:rsidRPr="00117849">
        <w:rPr>
          <w:rFonts w:cs="Times New Roman"/>
          <w:color w:val="000000" w:themeColor="text1"/>
          <w:sz w:val="20"/>
          <w:szCs w:val="20"/>
        </w:rPr>
        <w:t>hãn hiệ</w:t>
      </w:r>
      <w:r w:rsidR="008A0D8E" w:rsidRPr="00117849">
        <w:rPr>
          <w:rFonts w:cs="Times New Roman"/>
          <w:color w:val="000000" w:themeColor="text1"/>
          <w:sz w:val="20"/>
          <w:szCs w:val="20"/>
        </w:rPr>
        <w:t>u n</w:t>
      </w:r>
      <w:r w:rsidR="00E227FF" w:rsidRPr="00117849">
        <w:rPr>
          <w:rFonts w:cs="Times New Roman"/>
          <w:color w:val="000000" w:themeColor="text1"/>
          <w:sz w:val="20"/>
          <w:szCs w:val="20"/>
        </w:rPr>
        <w:t>ổi tiế</w:t>
      </w:r>
      <w:r w:rsidR="00BA16F2" w:rsidRPr="00117849">
        <w:rPr>
          <w:rFonts w:cs="Times New Roman"/>
          <w:color w:val="000000" w:themeColor="text1"/>
          <w:sz w:val="20"/>
          <w:szCs w:val="20"/>
        </w:rPr>
        <w:t xml:space="preserve">ng, </w:t>
      </w:r>
      <w:proofErr w:type="gramStart"/>
      <w:r w:rsidR="00BA16F2" w:rsidRPr="00117849">
        <w:rPr>
          <w:rFonts w:cs="Times New Roman"/>
          <w:color w:val="000000" w:themeColor="text1"/>
          <w:sz w:val="20"/>
          <w:szCs w:val="20"/>
        </w:rPr>
        <w:t>p</w:t>
      </w:r>
      <w:r w:rsidRPr="00117849">
        <w:rPr>
          <w:rFonts w:cs="Times New Roman"/>
          <w:color w:val="000000" w:themeColor="text1"/>
          <w:sz w:val="20"/>
          <w:szCs w:val="20"/>
        </w:rPr>
        <w:t>ha</w:t>
      </w:r>
      <w:proofErr w:type="gramEnd"/>
      <w:r w:rsidRPr="00117849">
        <w:rPr>
          <w:rFonts w:cs="Times New Roman"/>
          <w:color w:val="000000" w:themeColor="text1"/>
          <w:sz w:val="20"/>
          <w:szCs w:val="20"/>
        </w:rPr>
        <w:t xml:space="preserve"> loãn</w:t>
      </w:r>
      <w:r w:rsidR="00D93615" w:rsidRPr="00117849">
        <w:rPr>
          <w:rFonts w:cs="Times New Roman"/>
          <w:color w:val="000000" w:themeColor="text1"/>
          <w:sz w:val="20"/>
          <w:szCs w:val="20"/>
        </w:rPr>
        <w:t>g</w:t>
      </w:r>
      <w:r w:rsidR="00BA16F2" w:rsidRPr="00117849">
        <w:rPr>
          <w:rFonts w:cs="Times New Roman"/>
          <w:color w:val="000000" w:themeColor="text1"/>
          <w:sz w:val="20"/>
          <w:szCs w:val="20"/>
        </w:rPr>
        <w:t>, p</w:t>
      </w:r>
      <w:r w:rsidR="0068789F" w:rsidRPr="00117849">
        <w:rPr>
          <w:rFonts w:cs="Times New Roman"/>
          <w:color w:val="000000" w:themeColor="text1"/>
          <w:sz w:val="20"/>
          <w:szCs w:val="20"/>
        </w:rPr>
        <w:t>hân biệt</w:t>
      </w:r>
      <w:r w:rsidR="00E227FF" w:rsidRPr="00117849">
        <w:rPr>
          <w:rFonts w:cs="Times New Roman"/>
          <w:color w:val="000000" w:themeColor="text1"/>
          <w:sz w:val="20"/>
          <w:szCs w:val="20"/>
        </w:rPr>
        <w:t>.</w:t>
      </w:r>
    </w:p>
    <w:p w14:paraId="090AE542" w14:textId="4C6FFAE8" w:rsidR="00E227FF" w:rsidRPr="00117849" w:rsidRDefault="00E227FF" w:rsidP="008716C7">
      <w:pPr>
        <w:spacing w:after="320" w:line="252" w:lineRule="auto"/>
        <w:ind w:firstLine="567"/>
        <w:jc w:val="both"/>
        <w:rPr>
          <w:rFonts w:cs="Times New Roman"/>
          <w:color w:val="000000" w:themeColor="text1"/>
          <w:sz w:val="20"/>
          <w:szCs w:val="20"/>
        </w:rPr>
      </w:pPr>
      <w:r w:rsidRPr="00117849">
        <w:rPr>
          <w:rFonts w:cs="Times New Roman"/>
          <w:b/>
          <w:color w:val="000000" w:themeColor="text1"/>
          <w:sz w:val="20"/>
          <w:szCs w:val="20"/>
        </w:rPr>
        <w:t>Abstract</w:t>
      </w:r>
      <w:r w:rsidRPr="00117849">
        <w:rPr>
          <w:rFonts w:cs="Times New Roman"/>
          <w:color w:val="000000" w:themeColor="text1"/>
          <w:sz w:val="20"/>
          <w:szCs w:val="20"/>
        </w:rPr>
        <w:t>:</w:t>
      </w:r>
    </w:p>
    <w:p w14:paraId="38853670" w14:textId="7D489078" w:rsidR="002870A5" w:rsidRPr="00117849" w:rsidRDefault="00BE1A49"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Some countries have the rules about trademark dilution. According, the marks</w:t>
      </w:r>
      <w:r w:rsidR="008A0D8E" w:rsidRPr="00117849">
        <w:rPr>
          <w:rFonts w:cs="Times New Roman"/>
          <w:i/>
          <w:color w:val="000000" w:themeColor="text1"/>
          <w:sz w:val="20"/>
          <w:szCs w:val="20"/>
        </w:rPr>
        <w:t xml:space="preserve"> are used</w:t>
      </w:r>
      <w:r w:rsidRPr="00117849">
        <w:rPr>
          <w:rFonts w:cs="Times New Roman"/>
          <w:i/>
          <w:color w:val="000000" w:themeColor="text1"/>
          <w:sz w:val="20"/>
          <w:szCs w:val="20"/>
        </w:rPr>
        <w:t xml:space="preserve"> </w:t>
      </w:r>
      <w:r w:rsidR="008A0D8E" w:rsidRPr="00117849">
        <w:rPr>
          <w:rFonts w:eastAsiaTheme="minorEastAsia" w:cs="Times New Roman"/>
          <w:i/>
          <w:color w:val="000000" w:themeColor="text1"/>
          <w:sz w:val="20"/>
          <w:szCs w:val="20"/>
        </w:rPr>
        <w:t>in commerce that is likely to cause dilution by blurring or dilution by tarnishment of the famous mark.</w:t>
      </w:r>
      <w:r w:rsidR="008A0D8E" w:rsidRPr="00117849">
        <w:rPr>
          <w:rFonts w:cs="Times New Roman"/>
          <w:i/>
          <w:color w:val="000000" w:themeColor="text1"/>
          <w:sz w:val="20"/>
          <w:szCs w:val="20"/>
        </w:rPr>
        <w:t xml:space="preserve"> </w:t>
      </w:r>
      <w:r w:rsidR="002870A5" w:rsidRPr="00117849">
        <w:rPr>
          <w:rFonts w:cs="Times New Roman"/>
          <w:i/>
          <w:color w:val="000000" w:themeColor="text1"/>
          <w:sz w:val="20"/>
          <w:szCs w:val="20"/>
        </w:rPr>
        <w:t>This trend of violation is increasing in Vietnam, while the legal is not clear and specific. Therefore, the article arranged the theoretical systems of trademark dilution; as well as analyzing the specific laws and the cases in the United States which country has a quite good legal system about that problem. Base on the experiences of the United States, the author proposes some solutions to improve the current Vietnamese legal system.</w:t>
      </w:r>
    </w:p>
    <w:p w14:paraId="7EF9792F" w14:textId="42995A80" w:rsidR="00E227FF" w:rsidRPr="00117849" w:rsidRDefault="00E227FF" w:rsidP="008716C7">
      <w:pPr>
        <w:spacing w:after="320" w:line="252" w:lineRule="auto"/>
        <w:ind w:firstLine="567"/>
        <w:jc w:val="both"/>
        <w:rPr>
          <w:rFonts w:cs="Times New Roman"/>
          <w:color w:val="000000" w:themeColor="text1"/>
          <w:sz w:val="20"/>
          <w:szCs w:val="20"/>
        </w:rPr>
      </w:pPr>
      <w:r w:rsidRPr="00117849">
        <w:rPr>
          <w:rFonts w:cs="Times New Roman"/>
          <w:b/>
          <w:color w:val="000000" w:themeColor="text1"/>
          <w:sz w:val="20"/>
          <w:szCs w:val="20"/>
        </w:rPr>
        <w:t>Keywords</w:t>
      </w:r>
      <w:r w:rsidRPr="00117849">
        <w:rPr>
          <w:rFonts w:cs="Times New Roman"/>
          <w:color w:val="000000" w:themeColor="text1"/>
          <w:sz w:val="20"/>
          <w:szCs w:val="20"/>
        </w:rPr>
        <w:t>:</w:t>
      </w:r>
      <w:r w:rsidR="002870A5" w:rsidRPr="00117849">
        <w:rPr>
          <w:rFonts w:cs="Times New Roman"/>
          <w:color w:val="000000" w:themeColor="text1"/>
          <w:sz w:val="20"/>
          <w:szCs w:val="20"/>
        </w:rPr>
        <w:t xml:space="preserve"> D</w:t>
      </w:r>
      <w:r w:rsidR="00937461" w:rsidRPr="00117849">
        <w:rPr>
          <w:rFonts w:cs="Times New Roman"/>
          <w:color w:val="000000" w:themeColor="text1"/>
          <w:sz w:val="20"/>
          <w:szCs w:val="20"/>
        </w:rPr>
        <w:t>ilution,</w:t>
      </w:r>
      <w:r w:rsidR="002870A5" w:rsidRPr="00117849">
        <w:rPr>
          <w:rFonts w:cs="Times New Roman"/>
          <w:color w:val="000000" w:themeColor="text1"/>
          <w:sz w:val="20"/>
          <w:szCs w:val="20"/>
        </w:rPr>
        <w:t xml:space="preserve"> </w:t>
      </w:r>
      <w:r w:rsidR="00BA16F2" w:rsidRPr="00117849">
        <w:rPr>
          <w:rFonts w:cs="Times New Roman"/>
          <w:color w:val="000000" w:themeColor="text1"/>
          <w:sz w:val="20"/>
          <w:szCs w:val="20"/>
        </w:rPr>
        <w:t>d</w:t>
      </w:r>
      <w:r w:rsidR="0068789F" w:rsidRPr="00117849">
        <w:rPr>
          <w:rFonts w:cs="Times New Roman"/>
          <w:color w:val="000000" w:themeColor="text1"/>
          <w:sz w:val="20"/>
          <w:szCs w:val="20"/>
        </w:rPr>
        <w:t>is</w:t>
      </w:r>
      <w:r w:rsidR="00CB3A77" w:rsidRPr="00117849">
        <w:rPr>
          <w:rFonts w:cs="Times New Roman"/>
          <w:color w:val="000000" w:themeColor="text1"/>
          <w:sz w:val="20"/>
          <w:szCs w:val="20"/>
        </w:rPr>
        <w:t>tinctiveness,</w:t>
      </w:r>
      <w:r w:rsidR="0068789F" w:rsidRPr="00117849">
        <w:rPr>
          <w:rFonts w:cs="Times New Roman"/>
          <w:color w:val="000000" w:themeColor="text1"/>
          <w:sz w:val="20"/>
          <w:szCs w:val="20"/>
        </w:rPr>
        <w:t xml:space="preserve"> </w:t>
      </w:r>
      <w:r w:rsidR="00BA16F2" w:rsidRPr="00117849">
        <w:rPr>
          <w:rFonts w:cs="Times New Roman"/>
          <w:color w:val="000000" w:themeColor="text1"/>
          <w:sz w:val="20"/>
          <w:szCs w:val="20"/>
        </w:rPr>
        <w:t>m</w:t>
      </w:r>
      <w:r w:rsidR="008A0D8E" w:rsidRPr="00117849">
        <w:rPr>
          <w:rFonts w:cs="Times New Roman"/>
          <w:color w:val="000000" w:themeColor="text1"/>
          <w:sz w:val="20"/>
          <w:szCs w:val="20"/>
        </w:rPr>
        <w:t xml:space="preserve">arks, </w:t>
      </w:r>
      <w:r w:rsidR="00BA16F2" w:rsidRPr="00117849">
        <w:rPr>
          <w:rFonts w:cs="Times New Roman"/>
          <w:color w:val="000000" w:themeColor="text1"/>
          <w:sz w:val="20"/>
          <w:szCs w:val="20"/>
        </w:rPr>
        <w:t>l</w:t>
      </w:r>
      <w:r w:rsidR="00313027" w:rsidRPr="00117849">
        <w:rPr>
          <w:rFonts w:cs="Times New Roman"/>
          <w:color w:val="000000" w:themeColor="text1"/>
          <w:sz w:val="20"/>
          <w:szCs w:val="20"/>
        </w:rPr>
        <w:t>ikelihood of confusion</w:t>
      </w:r>
      <w:r w:rsidR="00BA16F2" w:rsidRPr="00117849">
        <w:rPr>
          <w:rFonts w:cs="Times New Roman"/>
          <w:color w:val="000000" w:themeColor="text1"/>
          <w:sz w:val="20"/>
          <w:szCs w:val="20"/>
        </w:rPr>
        <w:t>, f</w:t>
      </w:r>
      <w:r w:rsidR="008A0D8E" w:rsidRPr="00117849">
        <w:rPr>
          <w:rFonts w:cs="Times New Roman"/>
          <w:color w:val="000000" w:themeColor="text1"/>
          <w:sz w:val="20"/>
          <w:szCs w:val="20"/>
        </w:rPr>
        <w:t>amous trademark</w:t>
      </w:r>
      <w:r w:rsidR="00937461" w:rsidRPr="00117849">
        <w:rPr>
          <w:rFonts w:cs="Times New Roman"/>
          <w:color w:val="000000" w:themeColor="text1"/>
          <w:sz w:val="20"/>
          <w:szCs w:val="20"/>
        </w:rPr>
        <w:t>.</w:t>
      </w:r>
    </w:p>
    <w:p w14:paraId="3E15E8FA" w14:textId="413DB7A9" w:rsidR="00E227FF" w:rsidRPr="00117849" w:rsidRDefault="000B7845" w:rsidP="008716C7">
      <w:pPr>
        <w:pStyle w:val="ListParagraph"/>
        <w:numPr>
          <w:ilvl w:val="0"/>
          <w:numId w:val="2"/>
        </w:numPr>
        <w:spacing w:after="320" w:line="252" w:lineRule="auto"/>
        <w:ind w:left="851" w:hanging="284"/>
        <w:jc w:val="both"/>
        <w:rPr>
          <w:rFonts w:cs="Times New Roman"/>
          <w:b/>
          <w:color w:val="000000" w:themeColor="text1"/>
          <w:sz w:val="20"/>
          <w:szCs w:val="20"/>
        </w:rPr>
      </w:pPr>
      <w:r w:rsidRPr="00117849">
        <w:rPr>
          <w:rFonts w:cs="Times New Roman"/>
          <w:b/>
          <w:color w:val="000000" w:themeColor="text1"/>
          <w:sz w:val="20"/>
          <w:szCs w:val="20"/>
        </w:rPr>
        <w:t>Giới thiệu</w:t>
      </w:r>
    </w:p>
    <w:p w14:paraId="21991747" w14:textId="3A3DA97E" w:rsidR="00111A8A" w:rsidRPr="00117849" w:rsidRDefault="004B3D33"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Để xây dựng được danh tiếng cho hàng hoá, dịch vụ trên thị trường, doanh nghiệp cần đầu tư rất nhiều công sức và tiề</w:t>
      </w:r>
      <w:r w:rsidR="00A34BCF" w:rsidRPr="00117849">
        <w:rPr>
          <w:rFonts w:cs="Times New Roman"/>
          <w:color w:val="000000" w:themeColor="text1"/>
          <w:sz w:val="20"/>
          <w:szCs w:val="20"/>
        </w:rPr>
        <w:t>n của</w:t>
      </w:r>
      <w:r w:rsidR="0028714D" w:rsidRPr="00117849">
        <w:rPr>
          <w:rFonts w:cs="Times New Roman"/>
          <w:color w:val="000000" w:themeColor="text1"/>
          <w:sz w:val="20"/>
          <w:szCs w:val="20"/>
        </w:rPr>
        <w:t xml:space="preserve">. </w:t>
      </w:r>
      <w:r w:rsidR="006178A3" w:rsidRPr="00117849">
        <w:rPr>
          <w:rFonts w:cs="Times New Roman"/>
          <w:color w:val="000000" w:themeColor="text1"/>
          <w:sz w:val="20"/>
          <w:szCs w:val="20"/>
        </w:rPr>
        <w:t xml:space="preserve">Vì </w:t>
      </w:r>
      <w:r w:rsidR="004D27DF" w:rsidRPr="00117849">
        <w:rPr>
          <w:rFonts w:cs="Times New Roman"/>
          <w:color w:val="000000" w:themeColor="text1"/>
          <w:sz w:val="20"/>
          <w:szCs w:val="20"/>
        </w:rPr>
        <w:t xml:space="preserve">khi </w:t>
      </w:r>
      <w:r w:rsidR="006178A3" w:rsidRPr="00117849">
        <w:rPr>
          <w:rFonts w:cs="Times New Roman"/>
          <w:color w:val="000000" w:themeColor="text1"/>
          <w:sz w:val="20"/>
          <w:szCs w:val="20"/>
        </w:rPr>
        <w:t>một sản phẩm có chất lượ</w:t>
      </w:r>
      <w:r w:rsidR="004D27DF" w:rsidRPr="00117849">
        <w:rPr>
          <w:rFonts w:cs="Times New Roman"/>
          <w:color w:val="000000" w:themeColor="text1"/>
          <w:sz w:val="20"/>
          <w:szCs w:val="20"/>
        </w:rPr>
        <w:t>ng, uy tín</w:t>
      </w:r>
      <w:r w:rsidR="006178A3" w:rsidRPr="00117849">
        <w:rPr>
          <w:rFonts w:cs="Times New Roman"/>
          <w:color w:val="000000" w:themeColor="text1"/>
          <w:sz w:val="20"/>
          <w:szCs w:val="20"/>
        </w:rPr>
        <w:t xml:space="preserve"> sẽ giúp doanh nghiệp có được </w:t>
      </w:r>
      <w:r w:rsidR="004D27DF" w:rsidRPr="00117849">
        <w:rPr>
          <w:rFonts w:cs="Times New Roman"/>
          <w:color w:val="000000" w:themeColor="text1"/>
          <w:sz w:val="20"/>
          <w:szCs w:val="20"/>
        </w:rPr>
        <w:t xml:space="preserve">khách hàng. </w:t>
      </w:r>
      <w:r w:rsidR="000F4CD8" w:rsidRPr="00117849">
        <w:rPr>
          <w:rFonts w:cs="Times New Roman"/>
          <w:color w:val="000000" w:themeColor="text1"/>
          <w:sz w:val="20"/>
          <w:szCs w:val="20"/>
        </w:rPr>
        <w:t>Nhãn hiệ</w:t>
      </w:r>
      <w:r w:rsidR="00320A55" w:rsidRPr="00117849">
        <w:rPr>
          <w:rFonts w:cs="Times New Roman"/>
          <w:color w:val="000000" w:themeColor="text1"/>
          <w:sz w:val="20"/>
          <w:szCs w:val="20"/>
        </w:rPr>
        <w:t xml:space="preserve">u </w:t>
      </w:r>
      <w:r w:rsidR="00A34BCF" w:rsidRPr="00117849">
        <w:rPr>
          <w:rFonts w:cs="Times New Roman"/>
          <w:color w:val="000000" w:themeColor="text1"/>
          <w:sz w:val="20"/>
          <w:szCs w:val="20"/>
        </w:rPr>
        <w:t xml:space="preserve">chính </w:t>
      </w:r>
      <w:r w:rsidR="004D27DF" w:rsidRPr="00117849">
        <w:rPr>
          <w:rFonts w:cs="Times New Roman"/>
          <w:color w:val="000000" w:themeColor="text1"/>
          <w:sz w:val="20"/>
          <w:szCs w:val="20"/>
        </w:rPr>
        <w:t>là</w:t>
      </w:r>
      <w:r w:rsidR="00106FA5" w:rsidRPr="00117849">
        <w:rPr>
          <w:rFonts w:cs="Times New Roman"/>
          <w:color w:val="000000" w:themeColor="text1"/>
          <w:sz w:val="20"/>
          <w:szCs w:val="20"/>
        </w:rPr>
        <w:t xml:space="preserve"> </w:t>
      </w:r>
      <w:r w:rsidR="004D27DF" w:rsidRPr="00117849">
        <w:rPr>
          <w:rFonts w:cs="Times New Roman"/>
          <w:color w:val="000000" w:themeColor="text1"/>
          <w:sz w:val="20"/>
          <w:szCs w:val="20"/>
        </w:rPr>
        <w:t>cầu</w:t>
      </w:r>
      <w:r w:rsidR="004903E9" w:rsidRPr="00117849">
        <w:rPr>
          <w:rFonts w:cs="Times New Roman"/>
          <w:color w:val="000000" w:themeColor="text1"/>
          <w:sz w:val="20"/>
          <w:szCs w:val="20"/>
        </w:rPr>
        <w:t xml:space="preserve"> nối giữa một doanh nghiệp cụ thể và chất lượng sản phẩm do họ sản xuất hoặc cung ứ</w:t>
      </w:r>
      <w:r w:rsidR="004D27DF" w:rsidRPr="00117849">
        <w:rPr>
          <w:rFonts w:cs="Times New Roman"/>
          <w:color w:val="000000" w:themeColor="text1"/>
          <w:sz w:val="20"/>
          <w:szCs w:val="20"/>
        </w:rPr>
        <w:t>ng. Đồng thời, nhờ có nhãn hiệu mà</w:t>
      </w:r>
      <w:r w:rsidR="007E33E3" w:rsidRPr="00117849">
        <w:rPr>
          <w:rFonts w:cs="Times New Roman"/>
          <w:color w:val="000000" w:themeColor="text1"/>
          <w:sz w:val="20"/>
          <w:szCs w:val="20"/>
        </w:rPr>
        <w:t xml:space="preserve"> khách hàng có thể nhanh chóng nhận ra và quyết đị</w:t>
      </w:r>
      <w:r w:rsidR="004D27DF" w:rsidRPr="00117849">
        <w:rPr>
          <w:rFonts w:cs="Times New Roman"/>
          <w:color w:val="000000" w:themeColor="text1"/>
          <w:sz w:val="20"/>
          <w:szCs w:val="20"/>
        </w:rPr>
        <w:t>nh lựa chọn</w:t>
      </w:r>
      <w:r w:rsidR="007E33E3" w:rsidRPr="00117849">
        <w:rPr>
          <w:rFonts w:cs="Times New Roman"/>
          <w:color w:val="000000" w:themeColor="text1"/>
          <w:sz w:val="20"/>
          <w:szCs w:val="20"/>
        </w:rPr>
        <w:t xml:space="preserve"> sản phẩm</w:t>
      </w:r>
      <w:r w:rsidR="004D27DF" w:rsidRPr="00117849">
        <w:rPr>
          <w:rFonts w:cs="Times New Roman"/>
          <w:color w:val="000000" w:themeColor="text1"/>
          <w:sz w:val="20"/>
          <w:szCs w:val="20"/>
        </w:rPr>
        <w:t xml:space="preserve"> mà họ muốn mua</w:t>
      </w:r>
      <w:r w:rsidR="007E33E3" w:rsidRPr="00117849">
        <w:rPr>
          <w:rFonts w:cs="Times New Roman"/>
          <w:color w:val="000000" w:themeColor="text1"/>
          <w:sz w:val="20"/>
          <w:szCs w:val="20"/>
        </w:rPr>
        <w:t xml:space="preserve">. </w:t>
      </w:r>
      <w:r w:rsidR="00D237E2" w:rsidRPr="00117849">
        <w:rPr>
          <w:rFonts w:cs="Times New Roman"/>
          <w:color w:val="000000" w:themeColor="text1"/>
          <w:sz w:val="20"/>
          <w:szCs w:val="20"/>
        </w:rPr>
        <w:t xml:space="preserve">Nhãn hiệu càng nổi tiếng thì chủ sở hữu đầu tư cho nhãn hiệu càng nhiều và cũng làm gia tăng khả năng bị </w:t>
      </w:r>
      <w:proofErr w:type="gramStart"/>
      <w:r w:rsidR="00D237E2" w:rsidRPr="00117849">
        <w:rPr>
          <w:rFonts w:cs="Times New Roman"/>
          <w:color w:val="000000" w:themeColor="text1"/>
          <w:sz w:val="20"/>
          <w:szCs w:val="20"/>
        </w:rPr>
        <w:t>vi</w:t>
      </w:r>
      <w:proofErr w:type="gramEnd"/>
      <w:r w:rsidR="00D237E2" w:rsidRPr="00117849">
        <w:rPr>
          <w:rFonts w:cs="Times New Roman"/>
          <w:color w:val="000000" w:themeColor="text1"/>
          <w:sz w:val="20"/>
          <w:szCs w:val="20"/>
        </w:rPr>
        <w:t xml:space="preserve"> phạm. Khi một số </w:t>
      </w:r>
      <w:r w:rsidR="00106FA5" w:rsidRPr="00117849">
        <w:rPr>
          <w:rFonts w:cs="Times New Roman"/>
          <w:color w:val="000000" w:themeColor="text1"/>
          <w:sz w:val="20"/>
          <w:szCs w:val="20"/>
        </w:rPr>
        <w:t>kẻ</w:t>
      </w:r>
      <w:r w:rsidR="00592E76" w:rsidRPr="00117849">
        <w:rPr>
          <w:rFonts w:cs="Times New Roman"/>
          <w:color w:val="000000" w:themeColor="text1"/>
          <w:sz w:val="20"/>
          <w:szCs w:val="20"/>
        </w:rPr>
        <w:t xml:space="preserve"> </w:t>
      </w:r>
      <w:r w:rsidR="004D27DF" w:rsidRPr="00117849">
        <w:rPr>
          <w:rFonts w:cs="Times New Roman"/>
          <w:color w:val="000000" w:themeColor="text1"/>
          <w:sz w:val="20"/>
          <w:szCs w:val="20"/>
        </w:rPr>
        <w:t xml:space="preserve">lợi dụng </w:t>
      </w:r>
      <w:r w:rsidR="00ED4E4F" w:rsidRPr="00117849">
        <w:rPr>
          <w:rFonts w:cs="Times New Roman"/>
          <w:color w:val="000000" w:themeColor="text1"/>
          <w:sz w:val="20"/>
          <w:szCs w:val="20"/>
        </w:rPr>
        <w:t xml:space="preserve">danh tiếng </w:t>
      </w:r>
      <w:r w:rsidR="00D237E2" w:rsidRPr="00117849">
        <w:rPr>
          <w:rFonts w:cs="Times New Roman"/>
          <w:color w:val="000000" w:themeColor="text1"/>
          <w:sz w:val="20"/>
          <w:szCs w:val="20"/>
        </w:rPr>
        <w:t>mà các</w:t>
      </w:r>
      <w:r w:rsidR="00ED4E4F" w:rsidRPr="00117849">
        <w:rPr>
          <w:rFonts w:cs="Times New Roman"/>
          <w:color w:val="000000" w:themeColor="text1"/>
          <w:sz w:val="20"/>
          <w:szCs w:val="20"/>
        </w:rPr>
        <w:t xml:space="preserve"> nhãn hiệu </w:t>
      </w:r>
      <w:r w:rsidR="00D237E2" w:rsidRPr="00117849">
        <w:rPr>
          <w:rFonts w:cs="Times New Roman"/>
          <w:color w:val="000000" w:themeColor="text1"/>
          <w:sz w:val="20"/>
          <w:szCs w:val="20"/>
        </w:rPr>
        <w:t xml:space="preserve">nổi tiếng </w:t>
      </w:r>
      <w:r w:rsidR="00ED4E4F" w:rsidRPr="00117849">
        <w:rPr>
          <w:rFonts w:cs="Times New Roman"/>
          <w:color w:val="000000" w:themeColor="text1"/>
          <w:sz w:val="20"/>
          <w:szCs w:val="20"/>
        </w:rPr>
        <w:t xml:space="preserve">đã tạo dựng được nhằm trục lợi, bằng cách </w:t>
      </w:r>
      <w:r w:rsidR="00592E76" w:rsidRPr="00117849">
        <w:rPr>
          <w:rFonts w:cs="Times New Roman"/>
          <w:color w:val="000000" w:themeColor="text1"/>
          <w:sz w:val="20"/>
          <w:szCs w:val="20"/>
        </w:rPr>
        <w:t>sử</w:t>
      </w:r>
      <w:r w:rsidR="007E33E3" w:rsidRPr="00117849">
        <w:rPr>
          <w:rFonts w:cs="Times New Roman"/>
          <w:color w:val="000000" w:themeColor="text1"/>
          <w:sz w:val="20"/>
          <w:szCs w:val="20"/>
        </w:rPr>
        <w:t xml:space="preserve"> dụng </w:t>
      </w:r>
      <w:r w:rsidR="00592E76" w:rsidRPr="00117849">
        <w:rPr>
          <w:rFonts w:cs="Times New Roman"/>
          <w:color w:val="000000" w:themeColor="text1"/>
          <w:sz w:val="20"/>
          <w:szCs w:val="20"/>
        </w:rPr>
        <w:t>những</w:t>
      </w:r>
      <w:r w:rsidR="007E33E3" w:rsidRPr="00117849">
        <w:rPr>
          <w:rFonts w:cs="Times New Roman"/>
          <w:color w:val="000000" w:themeColor="text1"/>
          <w:sz w:val="20"/>
          <w:szCs w:val="20"/>
        </w:rPr>
        <w:t xml:space="preserve"> dấu hiệu trùng hoặc tương tự với các nhãn hiệu </w:t>
      </w:r>
      <w:r w:rsidR="005C3C08" w:rsidRPr="00117849">
        <w:rPr>
          <w:rFonts w:cs="Times New Roman"/>
          <w:color w:val="000000" w:themeColor="text1"/>
          <w:sz w:val="20"/>
          <w:szCs w:val="20"/>
        </w:rPr>
        <w:t>đó</w:t>
      </w:r>
      <w:r w:rsidR="007E33E3" w:rsidRPr="00117849">
        <w:rPr>
          <w:rFonts w:cs="Times New Roman"/>
          <w:color w:val="000000" w:themeColor="text1"/>
          <w:sz w:val="20"/>
          <w:szCs w:val="20"/>
        </w:rPr>
        <w:t xml:space="preserve">. </w:t>
      </w:r>
    </w:p>
    <w:p w14:paraId="6A3FBBB5" w14:textId="135577EC" w:rsidR="00592E76" w:rsidRPr="00117849" w:rsidRDefault="005C3C08"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 xml:space="preserve">Để bảo vệ quyền lợi hợp pháp cho chủ sở hữu của các nhãn hiệu nổi tiếng, pháp luật của một số nước đã đưa ra các quy định về </w:t>
      </w:r>
      <w:proofErr w:type="gramStart"/>
      <w:r w:rsidRPr="00117849">
        <w:rPr>
          <w:rFonts w:cs="Times New Roman"/>
          <w:color w:val="000000" w:themeColor="text1"/>
          <w:sz w:val="20"/>
          <w:szCs w:val="20"/>
        </w:rPr>
        <w:t>pha</w:t>
      </w:r>
      <w:proofErr w:type="gramEnd"/>
      <w:r w:rsidRPr="00117849">
        <w:rPr>
          <w:rFonts w:cs="Times New Roman"/>
          <w:color w:val="000000" w:themeColor="text1"/>
          <w:sz w:val="20"/>
          <w:szCs w:val="20"/>
        </w:rPr>
        <w:t xml:space="preserve"> loãng nhãn hiệu. Đây là những quy định mở rộng hơn so với việc bảo hộ các nhãn hiệu thông thường khác. Theo đó,</w:t>
      </w:r>
      <w:r w:rsidR="00C5135A" w:rsidRPr="00117849">
        <w:rPr>
          <w:rFonts w:cs="Times New Roman"/>
          <w:color w:val="000000" w:themeColor="text1"/>
          <w:sz w:val="20"/>
          <w:szCs w:val="20"/>
        </w:rPr>
        <w:t xml:space="preserve"> chủ thể vi phạm </w:t>
      </w:r>
      <w:r w:rsidRPr="00117849">
        <w:rPr>
          <w:rFonts w:cs="Times New Roman"/>
          <w:color w:val="000000" w:themeColor="text1"/>
          <w:sz w:val="20"/>
          <w:szCs w:val="20"/>
        </w:rPr>
        <w:t xml:space="preserve">có thể </w:t>
      </w:r>
      <w:r w:rsidR="00C5135A" w:rsidRPr="00117849">
        <w:rPr>
          <w:rFonts w:cs="Times New Roman"/>
          <w:color w:val="000000" w:themeColor="text1"/>
          <w:sz w:val="20"/>
          <w:szCs w:val="20"/>
        </w:rPr>
        <w:t xml:space="preserve">không sử dụng dấu hiệu trên các sản phẩm cạnh tranh trực tiếp với sản phẩm có nhãn hiệu được bảo hộ; không gây nhầm lẫn về nguồn gốc của hàng hoá, dịch vụ nhưng vẫn </w:t>
      </w:r>
      <w:r w:rsidRPr="00117849">
        <w:rPr>
          <w:rFonts w:cs="Times New Roman"/>
          <w:color w:val="000000" w:themeColor="text1"/>
          <w:sz w:val="20"/>
          <w:szCs w:val="20"/>
        </w:rPr>
        <w:t xml:space="preserve">bị coi là vi phạm khi </w:t>
      </w:r>
      <w:r w:rsidR="00C5135A" w:rsidRPr="00117849">
        <w:rPr>
          <w:rFonts w:cs="Times New Roman"/>
          <w:color w:val="000000" w:themeColor="text1"/>
          <w:sz w:val="20"/>
          <w:szCs w:val="20"/>
        </w:rPr>
        <w:t>làm suy yếu</w:t>
      </w:r>
      <w:r w:rsidR="002A1CF9" w:rsidRPr="00117849">
        <w:rPr>
          <w:rFonts w:cs="Times New Roman"/>
          <w:color w:val="000000" w:themeColor="text1"/>
          <w:sz w:val="20"/>
          <w:szCs w:val="20"/>
        </w:rPr>
        <w:t xml:space="preserve"> danh tiếng kinh doanh và làm mất tính độc đáo, khác biệt của một nhãn hiệu nổi tiếng. </w:t>
      </w:r>
    </w:p>
    <w:p w14:paraId="0F27175E" w14:textId="4335C0EF" w:rsidR="008B641E" w:rsidRPr="00117849" w:rsidRDefault="008B641E"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Hiệ</w:t>
      </w:r>
      <w:r w:rsidR="002D5477" w:rsidRPr="00117849">
        <w:rPr>
          <w:rFonts w:cs="Times New Roman"/>
          <w:color w:val="000000" w:themeColor="text1"/>
          <w:sz w:val="20"/>
          <w:szCs w:val="20"/>
        </w:rPr>
        <w:t>n nay</w:t>
      </w:r>
      <w:r w:rsidRPr="00117849">
        <w:rPr>
          <w:rFonts w:cs="Times New Roman"/>
          <w:color w:val="000000" w:themeColor="text1"/>
          <w:sz w:val="20"/>
          <w:szCs w:val="20"/>
        </w:rPr>
        <w:t xml:space="preserve">, pháp luật </w:t>
      </w:r>
      <w:r w:rsidR="005C3C08" w:rsidRPr="00117849">
        <w:rPr>
          <w:rFonts w:cs="Times New Roman"/>
          <w:color w:val="000000" w:themeColor="text1"/>
          <w:sz w:val="20"/>
          <w:szCs w:val="20"/>
        </w:rPr>
        <w:t xml:space="preserve">của Việt Nam </w:t>
      </w:r>
      <w:r w:rsidRPr="00117849">
        <w:rPr>
          <w:rFonts w:cs="Times New Roman"/>
          <w:color w:val="000000" w:themeColor="text1"/>
          <w:sz w:val="20"/>
          <w:szCs w:val="20"/>
        </w:rPr>
        <w:t>chưa có đị</w:t>
      </w:r>
      <w:r w:rsidR="005C3C08" w:rsidRPr="00117849">
        <w:rPr>
          <w:rFonts w:cs="Times New Roman"/>
          <w:color w:val="000000" w:themeColor="text1"/>
          <w:sz w:val="20"/>
          <w:szCs w:val="20"/>
        </w:rPr>
        <w:t xml:space="preserve">nh nghĩa hay </w:t>
      </w:r>
      <w:r w:rsidRPr="00117849">
        <w:rPr>
          <w:rFonts w:cs="Times New Roman"/>
          <w:color w:val="000000" w:themeColor="text1"/>
          <w:sz w:val="20"/>
          <w:szCs w:val="20"/>
        </w:rPr>
        <w:t xml:space="preserve">quy định </w:t>
      </w:r>
      <w:r w:rsidR="00111A8A" w:rsidRPr="00117849">
        <w:rPr>
          <w:rFonts w:cs="Times New Roman"/>
          <w:color w:val="000000" w:themeColor="text1"/>
          <w:sz w:val="20"/>
          <w:szCs w:val="20"/>
        </w:rPr>
        <w:t xml:space="preserve">cụ thể </w:t>
      </w:r>
      <w:r w:rsidRPr="00117849">
        <w:rPr>
          <w:rFonts w:cs="Times New Roman"/>
          <w:color w:val="000000" w:themeColor="text1"/>
          <w:sz w:val="20"/>
          <w:szCs w:val="20"/>
        </w:rPr>
        <w:t xml:space="preserve">về </w:t>
      </w:r>
      <w:proofErr w:type="gramStart"/>
      <w:r w:rsidRPr="00117849">
        <w:rPr>
          <w:rFonts w:cs="Times New Roman"/>
          <w:color w:val="000000" w:themeColor="text1"/>
          <w:sz w:val="20"/>
          <w:szCs w:val="20"/>
        </w:rPr>
        <w:t>pha</w:t>
      </w:r>
      <w:proofErr w:type="gramEnd"/>
      <w:r w:rsidRPr="00117849">
        <w:rPr>
          <w:rFonts w:cs="Times New Roman"/>
          <w:color w:val="000000" w:themeColor="text1"/>
          <w:sz w:val="20"/>
          <w:szCs w:val="20"/>
        </w:rPr>
        <w:t xml:space="preserve"> loãng nhãn hiệu. </w:t>
      </w:r>
      <w:r w:rsidR="005C3C08" w:rsidRPr="00117849">
        <w:rPr>
          <w:rFonts w:cs="Times New Roman"/>
          <w:color w:val="000000" w:themeColor="text1"/>
          <w:sz w:val="20"/>
          <w:szCs w:val="20"/>
        </w:rPr>
        <w:t xml:space="preserve">Một số </w:t>
      </w:r>
      <w:r w:rsidR="00111A8A" w:rsidRPr="00117849">
        <w:rPr>
          <w:rFonts w:cs="Times New Roman"/>
          <w:color w:val="000000" w:themeColor="text1"/>
          <w:sz w:val="20"/>
          <w:szCs w:val="20"/>
        </w:rPr>
        <w:t xml:space="preserve">quy định </w:t>
      </w:r>
      <w:r w:rsidR="005C3C08" w:rsidRPr="00117849">
        <w:rPr>
          <w:rFonts w:cs="Times New Roman"/>
          <w:color w:val="000000" w:themeColor="text1"/>
          <w:sz w:val="20"/>
          <w:szCs w:val="20"/>
        </w:rPr>
        <w:t xml:space="preserve">có liên quan vẫn </w:t>
      </w:r>
      <w:r w:rsidR="00A745B9" w:rsidRPr="00117849">
        <w:rPr>
          <w:rFonts w:cs="Times New Roman"/>
          <w:color w:val="000000" w:themeColor="text1"/>
          <w:sz w:val="20"/>
          <w:szCs w:val="20"/>
        </w:rPr>
        <w:t xml:space="preserve">còn </w:t>
      </w:r>
      <w:r w:rsidR="00111A8A" w:rsidRPr="00117849">
        <w:rPr>
          <w:rFonts w:cs="Times New Roman"/>
          <w:color w:val="000000" w:themeColor="text1"/>
          <w:sz w:val="20"/>
          <w:szCs w:val="20"/>
        </w:rPr>
        <w:t xml:space="preserve">khá </w:t>
      </w:r>
      <w:proofErr w:type="gramStart"/>
      <w:r w:rsidR="00111A8A" w:rsidRPr="00117849">
        <w:rPr>
          <w:rFonts w:cs="Times New Roman"/>
          <w:color w:val="000000" w:themeColor="text1"/>
          <w:sz w:val="20"/>
          <w:szCs w:val="20"/>
        </w:rPr>
        <w:t>chung</w:t>
      </w:r>
      <w:proofErr w:type="gramEnd"/>
      <w:r w:rsidR="00111A8A" w:rsidRPr="00117849">
        <w:rPr>
          <w:rFonts w:cs="Times New Roman"/>
          <w:color w:val="000000" w:themeColor="text1"/>
          <w:sz w:val="20"/>
          <w:szCs w:val="20"/>
        </w:rPr>
        <w:t xml:space="preserve"> chung, gây khó khăn trong quá trình </w:t>
      </w:r>
      <w:r w:rsidR="005C3C08" w:rsidRPr="00117849">
        <w:rPr>
          <w:rFonts w:cs="Times New Roman"/>
          <w:color w:val="000000" w:themeColor="text1"/>
          <w:sz w:val="20"/>
          <w:szCs w:val="20"/>
        </w:rPr>
        <w:t>bảo hộ cho các nhãn hiệu nổi tiếng</w:t>
      </w:r>
      <w:r w:rsidR="00111A8A" w:rsidRPr="00117849">
        <w:rPr>
          <w:rFonts w:cs="Times New Roman"/>
          <w:color w:val="000000" w:themeColor="text1"/>
          <w:sz w:val="20"/>
          <w:szCs w:val="20"/>
        </w:rPr>
        <w:t xml:space="preserve">. </w:t>
      </w:r>
      <w:r w:rsidRPr="00117849">
        <w:rPr>
          <w:rFonts w:cs="Times New Roman"/>
          <w:color w:val="000000" w:themeColor="text1"/>
          <w:sz w:val="20"/>
          <w:szCs w:val="20"/>
        </w:rPr>
        <w:t xml:space="preserve">Trong khi đó, với tốc độ hội nhập </w:t>
      </w:r>
      <w:r w:rsidR="00A745B9" w:rsidRPr="00117849">
        <w:rPr>
          <w:rFonts w:cs="Times New Roman"/>
          <w:color w:val="000000" w:themeColor="text1"/>
          <w:sz w:val="20"/>
          <w:szCs w:val="20"/>
        </w:rPr>
        <w:t xml:space="preserve">kinh tế </w:t>
      </w:r>
      <w:r w:rsidRPr="00117849">
        <w:rPr>
          <w:rFonts w:cs="Times New Roman"/>
          <w:color w:val="000000" w:themeColor="text1"/>
          <w:sz w:val="20"/>
          <w:szCs w:val="20"/>
        </w:rPr>
        <w:t>của Việt Nam, nhữ</w:t>
      </w:r>
      <w:r w:rsidR="002D5477" w:rsidRPr="00117849">
        <w:rPr>
          <w:rFonts w:cs="Times New Roman"/>
          <w:color w:val="000000" w:themeColor="text1"/>
          <w:sz w:val="20"/>
          <w:szCs w:val="20"/>
        </w:rPr>
        <w:t>ng vi phạm</w:t>
      </w:r>
      <w:r w:rsidRPr="00117849">
        <w:rPr>
          <w:rFonts w:cs="Times New Roman"/>
          <w:color w:val="000000" w:themeColor="text1"/>
          <w:sz w:val="20"/>
          <w:szCs w:val="20"/>
        </w:rPr>
        <w:t xml:space="preserve"> đối với nhãn hiệu nổi tiếng ngày càng tăng về số lượng và trở nên phức tạp hơn. </w:t>
      </w:r>
      <w:r w:rsidR="00A745B9" w:rsidRPr="00117849">
        <w:rPr>
          <w:rFonts w:cs="Times New Roman"/>
          <w:color w:val="000000" w:themeColor="text1"/>
          <w:sz w:val="20"/>
          <w:szCs w:val="20"/>
        </w:rPr>
        <w:t>Do đó, việc nghiên cứ</w:t>
      </w:r>
      <w:r w:rsidR="00B81020" w:rsidRPr="00117849">
        <w:rPr>
          <w:rFonts w:cs="Times New Roman"/>
          <w:color w:val="000000" w:themeColor="text1"/>
          <w:sz w:val="20"/>
          <w:szCs w:val="20"/>
        </w:rPr>
        <w:t xml:space="preserve">u, học hỏi kinh nghiệm của Hoa Kỳ, một nước </w:t>
      </w:r>
      <w:r w:rsidR="00A745B9" w:rsidRPr="00117849">
        <w:rPr>
          <w:rFonts w:cs="Times New Roman"/>
          <w:color w:val="000000" w:themeColor="text1"/>
          <w:sz w:val="20"/>
          <w:szCs w:val="20"/>
        </w:rPr>
        <w:t xml:space="preserve">có nền tảng pháp luật </w:t>
      </w:r>
      <w:r w:rsidR="00B81020" w:rsidRPr="00117849">
        <w:rPr>
          <w:rFonts w:cs="Times New Roman"/>
          <w:color w:val="000000" w:themeColor="text1"/>
          <w:sz w:val="20"/>
          <w:szCs w:val="20"/>
        </w:rPr>
        <w:t xml:space="preserve">vững chắc trong việc </w:t>
      </w:r>
      <w:r w:rsidR="00A745B9" w:rsidRPr="00117849">
        <w:rPr>
          <w:rFonts w:cs="Times New Roman"/>
          <w:color w:val="000000" w:themeColor="text1"/>
          <w:sz w:val="20"/>
          <w:szCs w:val="20"/>
        </w:rPr>
        <w:t>bảo hộ nhãn hiệu</w:t>
      </w:r>
      <w:r w:rsidR="00B81020" w:rsidRPr="00117849">
        <w:rPr>
          <w:rFonts w:cs="Times New Roman"/>
          <w:color w:val="000000" w:themeColor="text1"/>
          <w:sz w:val="20"/>
          <w:szCs w:val="20"/>
        </w:rPr>
        <w:t>,</w:t>
      </w:r>
      <w:r w:rsidR="00A745B9" w:rsidRPr="00117849">
        <w:rPr>
          <w:rFonts w:cs="Times New Roman"/>
          <w:color w:val="000000" w:themeColor="text1"/>
          <w:sz w:val="20"/>
          <w:szCs w:val="20"/>
        </w:rPr>
        <w:t xml:space="preserve"> </w:t>
      </w:r>
      <w:r w:rsidR="00B81020" w:rsidRPr="00117849">
        <w:rPr>
          <w:rFonts w:cs="Times New Roman"/>
          <w:color w:val="000000" w:themeColor="text1"/>
          <w:sz w:val="20"/>
          <w:szCs w:val="20"/>
        </w:rPr>
        <w:t>nhằm</w:t>
      </w:r>
      <w:r w:rsidR="00A745B9" w:rsidRPr="00117849">
        <w:rPr>
          <w:rFonts w:cs="Times New Roman"/>
          <w:color w:val="000000" w:themeColor="text1"/>
          <w:sz w:val="20"/>
          <w:szCs w:val="20"/>
        </w:rPr>
        <w:t xml:space="preserve"> rút ra một số đề xuất hoàn thiện hệ thống pháp luật của Việt Nam hiện nay là cần thiết. Điều này không chỉ giúp các doanh nghiệp an tâm đầu tư, phát triển nhãn hiệu của mình thông qua việc tăng chất lượng sản phẩm, dịch vụ, tăng chi tiêu </w:t>
      </w:r>
      <w:r w:rsidR="00A745B9" w:rsidRPr="00117849">
        <w:rPr>
          <w:rFonts w:cs="Times New Roman"/>
          <w:color w:val="000000" w:themeColor="text1"/>
          <w:sz w:val="20"/>
          <w:szCs w:val="20"/>
        </w:rPr>
        <w:lastRenderedPageBreak/>
        <w:t xml:space="preserve">cho quảng cáo mà còn là cơ sở để Việt Nam xây dựng </w:t>
      </w:r>
      <w:r w:rsidR="002D5477" w:rsidRPr="00117849">
        <w:rPr>
          <w:rFonts w:cs="Times New Roman"/>
          <w:color w:val="000000" w:themeColor="text1"/>
          <w:sz w:val="20"/>
          <w:szCs w:val="20"/>
        </w:rPr>
        <w:t xml:space="preserve">môi trường </w:t>
      </w:r>
      <w:r w:rsidR="00A745B9" w:rsidRPr="00117849">
        <w:rPr>
          <w:rFonts w:cs="Times New Roman"/>
          <w:color w:val="000000" w:themeColor="text1"/>
          <w:sz w:val="20"/>
          <w:szCs w:val="20"/>
        </w:rPr>
        <w:t>cạnh tranh công bằng, bình đẳng và mang tính hội nhập.</w:t>
      </w:r>
    </w:p>
    <w:p w14:paraId="446B6A0F" w14:textId="75EBA7EA" w:rsidR="00E227FF" w:rsidRPr="00117849" w:rsidRDefault="000B7845" w:rsidP="008716C7">
      <w:pPr>
        <w:pStyle w:val="ListParagraph"/>
        <w:numPr>
          <w:ilvl w:val="0"/>
          <w:numId w:val="2"/>
        </w:numPr>
        <w:spacing w:after="320" w:line="252" w:lineRule="auto"/>
        <w:ind w:left="851" w:hanging="284"/>
        <w:jc w:val="both"/>
        <w:rPr>
          <w:rFonts w:cs="Times New Roman"/>
          <w:b/>
          <w:color w:val="000000" w:themeColor="text1"/>
          <w:sz w:val="20"/>
          <w:szCs w:val="20"/>
        </w:rPr>
      </w:pPr>
      <w:r w:rsidRPr="00117849">
        <w:rPr>
          <w:rFonts w:cs="Times New Roman"/>
          <w:b/>
          <w:color w:val="000000" w:themeColor="text1"/>
          <w:sz w:val="20"/>
          <w:szCs w:val="20"/>
        </w:rPr>
        <w:t>Cơ sở</w:t>
      </w:r>
      <w:r w:rsidR="00E227FF" w:rsidRPr="00117849">
        <w:rPr>
          <w:rFonts w:cs="Times New Roman"/>
          <w:b/>
          <w:color w:val="000000" w:themeColor="text1"/>
          <w:sz w:val="20"/>
          <w:szCs w:val="20"/>
        </w:rPr>
        <w:t xml:space="preserve"> lý thuyết</w:t>
      </w:r>
    </w:p>
    <w:p w14:paraId="5639494F" w14:textId="77777777" w:rsidR="00CB3A77" w:rsidRPr="00117849" w:rsidRDefault="00CB3A77" w:rsidP="008716C7">
      <w:pPr>
        <w:pStyle w:val="ListParagraph"/>
        <w:spacing w:after="320" w:line="252" w:lineRule="auto"/>
        <w:ind w:left="851" w:firstLine="567"/>
        <w:jc w:val="both"/>
        <w:rPr>
          <w:rFonts w:cs="Times New Roman"/>
          <w:b/>
          <w:color w:val="000000" w:themeColor="text1"/>
          <w:sz w:val="20"/>
          <w:szCs w:val="20"/>
        </w:rPr>
      </w:pPr>
    </w:p>
    <w:p w14:paraId="449356F0" w14:textId="6E35AB6F" w:rsidR="00E227FF" w:rsidRPr="00117849" w:rsidRDefault="00E227FF" w:rsidP="008716C7">
      <w:pPr>
        <w:pStyle w:val="ListParagraph"/>
        <w:numPr>
          <w:ilvl w:val="1"/>
          <w:numId w:val="2"/>
        </w:numPr>
        <w:spacing w:after="320" w:line="252" w:lineRule="auto"/>
        <w:ind w:left="1134" w:hanging="567"/>
        <w:jc w:val="both"/>
        <w:rPr>
          <w:rFonts w:cs="Times New Roman"/>
          <w:b/>
          <w:i/>
          <w:color w:val="000000" w:themeColor="text1"/>
          <w:sz w:val="20"/>
          <w:szCs w:val="20"/>
        </w:rPr>
      </w:pPr>
      <w:r w:rsidRPr="00117849">
        <w:rPr>
          <w:rFonts w:cs="Times New Roman"/>
          <w:b/>
          <w:i/>
          <w:color w:val="000000" w:themeColor="text1"/>
          <w:sz w:val="20"/>
          <w:szCs w:val="20"/>
        </w:rPr>
        <w:t>Khái niệ</w:t>
      </w:r>
      <w:r w:rsidR="00F67E55" w:rsidRPr="00117849">
        <w:rPr>
          <w:rFonts w:cs="Times New Roman"/>
          <w:b/>
          <w:i/>
          <w:color w:val="000000" w:themeColor="text1"/>
          <w:sz w:val="20"/>
          <w:szCs w:val="20"/>
        </w:rPr>
        <w:t>m</w:t>
      </w:r>
      <w:r w:rsidR="008B54BE" w:rsidRPr="00117849">
        <w:rPr>
          <w:rFonts w:cs="Times New Roman"/>
          <w:b/>
          <w:i/>
          <w:color w:val="000000" w:themeColor="text1"/>
          <w:sz w:val="20"/>
          <w:szCs w:val="20"/>
        </w:rPr>
        <w:t xml:space="preserve"> pha loãng nhãn hiệu</w:t>
      </w:r>
    </w:p>
    <w:p w14:paraId="28640478" w14:textId="0FE66F8C" w:rsidR="00AA5BD4" w:rsidRPr="00117849" w:rsidRDefault="00F67E55" w:rsidP="008716C7">
      <w:pPr>
        <w:spacing w:after="320" w:line="252" w:lineRule="auto"/>
        <w:ind w:firstLine="567"/>
        <w:contextualSpacing/>
        <w:jc w:val="both"/>
        <w:rPr>
          <w:rFonts w:cs="Times New Roman"/>
          <w:color w:val="000000" w:themeColor="text1"/>
          <w:sz w:val="20"/>
          <w:szCs w:val="20"/>
          <w:lang w:val="nl-NL"/>
        </w:rPr>
      </w:pPr>
      <w:r w:rsidRPr="00117849">
        <w:rPr>
          <w:rFonts w:cs="Times New Roman"/>
          <w:color w:val="000000" w:themeColor="text1"/>
          <w:sz w:val="20"/>
          <w:szCs w:val="20"/>
          <w:lang w:val="nl-NL"/>
        </w:rPr>
        <w:t>Trước khi tìm hiể</w:t>
      </w:r>
      <w:r w:rsidR="003254F0" w:rsidRPr="00117849">
        <w:rPr>
          <w:rFonts w:cs="Times New Roman"/>
          <w:color w:val="000000" w:themeColor="text1"/>
          <w:sz w:val="20"/>
          <w:szCs w:val="20"/>
          <w:lang w:val="nl-NL"/>
        </w:rPr>
        <w:t>u</w:t>
      </w:r>
      <w:r w:rsidRPr="00117849">
        <w:rPr>
          <w:rFonts w:cs="Times New Roman"/>
          <w:color w:val="000000" w:themeColor="text1"/>
          <w:sz w:val="20"/>
          <w:szCs w:val="20"/>
          <w:lang w:val="nl-NL"/>
        </w:rPr>
        <w:t xml:space="preserve"> khái niệm pha loãng nhãn hiệu, cũng cần thiết </w:t>
      </w:r>
      <w:r w:rsidR="003254F0" w:rsidRPr="00117849">
        <w:rPr>
          <w:rFonts w:cs="Times New Roman"/>
          <w:color w:val="000000" w:themeColor="text1"/>
          <w:sz w:val="20"/>
          <w:szCs w:val="20"/>
          <w:lang w:val="nl-NL"/>
        </w:rPr>
        <w:t>phải đề cập đến</w:t>
      </w:r>
      <w:r w:rsidRPr="00117849">
        <w:rPr>
          <w:rFonts w:cs="Times New Roman"/>
          <w:color w:val="000000" w:themeColor="text1"/>
          <w:sz w:val="20"/>
          <w:szCs w:val="20"/>
          <w:lang w:val="nl-NL"/>
        </w:rPr>
        <w:t xml:space="preserve"> khái niệm</w:t>
      </w:r>
      <w:r w:rsidR="003254F0" w:rsidRPr="00117849">
        <w:rPr>
          <w:rFonts w:cs="Times New Roman"/>
          <w:color w:val="000000" w:themeColor="text1"/>
          <w:sz w:val="20"/>
          <w:szCs w:val="20"/>
          <w:lang w:val="nl-NL"/>
        </w:rPr>
        <w:t xml:space="preserve"> về nhãn hiệu.</w:t>
      </w:r>
      <w:r w:rsidRPr="00117849">
        <w:rPr>
          <w:rFonts w:cs="Times New Roman"/>
          <w:color w:val="000000" w:themeColor="text1"/>
          <w:sz w:val="20"/>
          <w:szCs w:val="20"/>
          <w:lang w:val="nl-NL"/>
        </w:rPr>
        <w:t xml:space="preserve"> </w:t>
      </w:r>
      <w:r w:rsidR="0020446F" w:rsidRPr="00117849">
        <w:rPr>
          <w:rFonts w:cs="Times New Roman"/>
          <w:color w:val="000000" w:themeColor="text1"/>
          <w:sz w:val="20"/>
          <w:szCs w:val="20"/>
          <w:lang w:val="nl-NL"/>
        </w:rPr>
        <w:t xml:space="preserve">Hiện nay, </w:t>
      </w:r>
      <w:r w:rsidRPr="00117849">
        <w:rPr>
          <w:rFonts w:cs="Times New Roman"/>
          <w:color w:val="000000" w:themeColor="text1"/>
          <w:sz w:val="20"/>
          <w:szCs w:val="20"/>
          <w:lang w:val="nl-NL"/>
        </w:rPr>
        <w:t xml:space="preserve">chưa có khái niệm thống nhất về nhãn hiệu </w:t>
      </w:r>
      <w:r w:rsidR="00962DF4" w:rsidRPr="00117849">
        <w:rPr>
          <w:rFonts w:cs="Times New Roman"/>
          <w:color w:val="000000" w:themeColor="text1"/>
          <w:sz w:val="20"/>
          <w:szCs w:val="20"/>
          <w:lang w:val="nl-NL"/>
        </w:rPr>
        <w:t xml:space="preserve">trong </w:t>
      </w:r>
      <w:r w:rsidRPr="00117849">
        <w:rPr>
          <w:rFonts w:cs="Times New Roman"/>
          <w:color w:val="000000" w:themeColor="text1"/>
          <w:sz w:val="20"/>
          <w:szCs w:val="20"/>
          <w:lang w:val="nl-NL"/>
        </w:rPr>
        <w:t>các đ</w:t>
      </w:r>
      <w:r w:rsidR="0020446F" w:rsidRPr="00117849">
        <w:rPr>
          <w:rFonts w:cs="Times New Roman"/>
          <w:color w:val="000000" w:themeColor="text1"/>
          <w:sz w:val="20"/>
          <w:szCs w:val="20"/>
          <w:lang w:val="nl-NL"/>
        </w:rPr>
        <w:t xml:space="preserve">iều ước quốc tế </w:t>
      </w:r>
      <w:r w:rsidRPr="00117849">
        <w:rPr>
          <w:rFonts w:cs="Times New Roman"/>
          <w:color w:val="000000" w:themeColor="text1"/>
          <w:sz w:val="20"/>
          <w:szCs w:val="20"/>
          <w:lang w:val="nl-NL"/>
        </w:rPr>
        <w:t>hay trong các</w:t>
      </w:r>
      <w:r w:rsidR="0020446F" w:rsidRPr="00117849">
        <w:rPr>
          <w:rFonts w:cs="Times New Roman"/>
          <w:color w:val="000000" w:themeColor="text1"/>
          <w:sz w:val="20"/>
          <w:szCs w:val="20"/>
          <w:lang w:val="nl-NL"/>
        </w:rPr>
        <w:t xml:space="preserve"> </w:t>
      </w:r>
      <w:r w:rsidRPr="00117849">
        <w:rPr>
          <w:rFonts w:cs="Times New Roman"/>
          <w:color w:val="000000" w:themeColor="text1"/>
          <w:sz w:val="20"/>
          <w:szCs w:val="20"/>
          <w:lang w:val="nl-NL"/>
        </w:rPr>
        <w:t xml:space="preserve">quy định của </w:t>
      </w:r>
      <w:r w:rsidR="0020446F" w:rsidRPr="00117849">
        <w:rPr>
          <w:rFonts w:cs="Times New Roman"/>
          <w:color w:val="000000" w:themeColor="text1"/>
          <w:sz w:val="20"/>
          <w:szCs w:val="20"/>
          <w:lang w:val="nl-NL"/>
        </w:rPr>
        <w:t>quố</w:t>
      </w:r>
      <w:r w:rsidRPr="00117849">
        <w:rPr>
          <w:rFonts w:cs="Times New Roman"/>
          <w:color w:val="000000" w:themeColor="text1"/>
          <w:sz w:val="20"/>
          <w:szCs w:val="20"/>
          <w:lang w:val="nl-NL"/>
        </w:rPr>
        <w:t>c gia,</w:t>
      </w:r>
      <w:r w:rsidR="0020446F" w:rsidRPr="00117849">
        <w:rPr>
          <w:rFonts w:cs="Times New Roman"/>
          <w:color w:val="000000" w:themeColor="text1"/>
          <w:sz w:val="20"/>
          <w:szCs w:val="20"/>
          <w:lang w:val="nl-NL"/>
        </w:rPr>
        <w:t xml:space="preserve"> </w:t>
      </w:r>
      <w:r w:rsidRPr="00117849">
        <w:rPr>
          <w:rFonts w:cs="Times New Roman"/>
          <w:color w:val="000000" w:themeColor="text1"/>
          <w:sz w:val="20"/>
          <w:szCs w:val="20"/>
        </w:rPr>
        <w:t>nhưng</w:t>
      </w:r>
      <w:r w:rsidR="0020446F" w:rsidRPr="00117849">
        <w:rPr>
          <w:rFonts w:cs="Times New Roman"/>
          <w:color w:val="000000" w:themeColor="text1"/>
          <w:sz w:val="20"/>
          <w:szCs w:val="20"/>
          <w:lang w:val="nl-NL"/>
        </w:rPr>
        <w:t xml:space="preserve"> hiểu một cách ngắn gọn thì nhãn hiệu bao gồm bất kỳ dấu hiệu nào cũng như sự kết hợp của chúng, có khả năng phân biệt hàng hóa hay dịch vụ của các tổ chứ</w:t>
      </w:r>
      <w:r w:rsidR="003254F0" w:rsidRPr="00117849">
        <w:rPr>
          <w:rFonts w:cs="Times New Roman"/>
          <w:color w:val="000000" w:themeColor="text1"/>
          <w:sz w:val="20"/>
          <w:szCs w:val="20"/>
          <w:lang w:val="nl-NL"/>
        </w:rPr>
        <w:t>c,</w:t>
      </w:r>
      <w:r w:rsidR="0020446F" w:rsidRPr="00117849">
        <w:rPr>
          <w:rFonts w:cs="Times New Roman"/>
          <w:color w:val="000000" w:themeColor="text1"/>
          <w:sz w:val="20"/>
          <w:szCs w:val="20"/>
          <w:lang w:val="nl-NL"/>
        </w:rPr>
        <w:t xml:space="preserve"> cá nhân khác nhau. </w:t>
      </w:r>
    </w:p>
    <w:p w14:paraId="670F8060" w14:textId="77777777" w:rsidR="00F67E55" w:rsidRPr="00117849" w:rsidRDefault="00F67E55" w:rsidP="008716C7">
      <w:pPr>
        <w:spacing w:after="320" w:line="252" w:lineRule="auto"/>
        <w:ind w:firstLine="567"/>
        <w:contextualSpacing/>
        <w:jc w:val="both"/>
        <w:rPr>
          <w:rFonts w:cs="Times New Roman"/>
          <w:color w:val="000000" w:themeColor="text1"/>
          <w:sz w:val="20"/>
          <w:szCs w:val="20"/>
          <w:lang w:val="nl-NL"/>
        </w:rPr>
      </w:pPr>
    </w:p>
    <w:p w14:paraId="7B1EC18F" w14:textId="2FA0D317" w:rsidR="00254FB6" w:rsidRPr="00117849" w:rsidRDefault="00621866"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 xml:space="preserve">Nội dung về </w:t>
      </w:r>
      <w:proofErr w:type="gramStart"/>
      <w:r w:rsidR="00254FB6" w:rsidRPr="00117849">
        <w:rPr>
          <w:rFonts w:cs="Times New Roman"/>
          <w:color w:val="000000" w:themeColor="text1"/>
          <w:sz w:val="20"/>
          <w:szCs w:val="20"/>
        </w:rPr>
        <w:t>pha</w:t>
      </w:r>
      <w:proofErr w:type="gramEnd"/>
      <w:r w:rsidR="00254FB6" w:rsidRPr="00117849">
        <w:rPr>
          <w:rFonts w:cs="Times New Roman"/>
          <w:color w:val="000000" w:themeColor="text1"/>
          <w:sz w:val="20"/>
          <w:szCs w:val="20"/>
        </w:rPr>
        <w:t xml:space="preserve"> loãng nhãn hiệu</w:t>
      </w:r>
      <w:r w:rsidR="00874DEC" w:rsidRPr="00117849">
        <w:rPr>
          <w:rFonts w:cs="Times New Roman"/>
          <w:color w:val="000000" w:themeColor="text1"/>
          <w:sz w:val="20"/>
          <w:szCs w:val="20"/>
        </w:rPr>
        <w:t xml:space="preserve"> - dilution (nhiều nghiên cứu dịch là lu mờ nhãn hiệu)</w:t>
      </w:r>
      <w:r w:rsidR="00254FB6" w:rsidRPr="00117849">
        <w:rPr>
          <w:rFonts w:cs="Times New Roman"/>
          <w:color w:val="000000" w:themeColor="text1"/>
          <w:sz w:val="20"/>
          <w:szCs w:val="20"/>
        </w:rPr>
        <w:t xml:space="preserve"> lần đầu được đề cập vào năm 1927 trong </w:t>
      </w:r>
      <w:r w:rsidRPr="00117849">
        <w:rPr>
          <w:rFonts w:cs="Times New Roman"/>
          <w:color w:val="000000" w:themeColor="text1"/>
          <w:sz w:val="20"/>
          <w:szCs w:val="20"/>
        </w:rPr>
        <w:t>nghiên cứu của</w:t>
      </w:r>
      <w:r w:rsidR="00254FB6" w:rsidRPr="00117849">
        <w:rPr>
          <w:rFonts w:cs="Times New Roman"/>
          <w:color w:val="000000" w:themeColor="text1"/>
          <w:sz w:val="20"/>
          <w:szCs w:val="20"/>
        </w:rPr>
        <w:t xml:space="preserve"> Schechter. </w:t>
      </w:r>
      <w:r w:rsidRPr="00117849">
        <w:rPr>
          <w:rFonts w:cs="Times New Roman"/>
          <w:color w:val="000000" w:themeColor="text1"/>
          <w:sz w:val="20"/>
          <w:szCs w:val="20"/>
        </w:rPr>
        <w:t>Tác giả đưa ra bốn</w:t>
      </w:r>
      <w:r w:rsidR="00254FB6" w:rsidRPr="00117849">
        <w:rPr>
          <w:rFonts w:cs="Times New Roman"/>
          <w:color w:val="000000" w:themeColor="text1"/>
          <w:sz w:val="20"/>
          <w:szCs w:val="20"/>
        </w:rPr>
        <w:t xml:space="preserve"> nguyên tắc trong việc bảo hộ nhãn hiệu mà ông cho là </w:t>
      </w:r>
      <w:r w:rsidR="00826627" w:rsidRPr="00117849">
        <w:rPr>
          <w:rFonts w:cs="Times New Roman"/>
          <w:color w:val="000000" w:themeColor="text1"/>
          <w:sz w:val="20"/>
          <w:szCs w:val="20"/>
        </w:rPr>
        <w:t xml:space="preserve">cần </w:t>
      </w:r>
      <w:r w:rsidR="00254FB6" w:rsidRPr="00117849">
        <w:rPr>
          <w:rFonts w:cs="Times New Roman"/>
          <w:color w:val="000000" w:themeColor="text1"/>
          <w:sz w:val="20"/>
          <w:szCs w:val="20"/>
        </w:rPr>
        <w:t>thiế</w:t>
      </w:r>
      <w:r w:rsidR="00826627" w:rsidRPr="00117849">
        <w:rPr>
          <w:rFonts w:cs="Times New Roman"/>
          <w:color w:val="000000" w:themeColor="text1"/>
          <w:sz w:val="20"/>
          <w:szCs w:val="20"/>
        </w:rPr>
        <w:t>t</w:t>
      </w:r>
      <w:r w:rsidR="00254FB6" w:rsidRPr="00117849">
        <w:rPr>
          <w:rFonts w:cs="Times New Roman"/>
          <w:color w:val="000000" w:themeColor="text1"/>
          <w:sz w:val="20"/>
          <w:szCs w:val="20"/>
        </w:rPr>
        <w:t xml:space="preserve"> phả</w:t>
      </w:r>
      <w:r w:rsidR="00953A42" w:rsidRPr="00117849">
        <w:rPr>
          <w:rFonts w:cs="Times New Roman"/>
          <w:color w:val="000000" w:themeColor="text1"/>
          <w:sz w:val="20"/>
          <w:szCs w:val="20"/>
        </w:rPr>
        <w:t xml:space="preserve">i có và </w:t>
      </w:r>
      <w:r w:rsidR="00254FB6" w:rsidRPr="00117849">
        <w:rPr>
          <w:rFonts w:cs="Times New Roman"/>
          <w:color w:val="000000" w:themeColor="text1"/>
          <w:sz w:val="20"/>
          <w:szCs w:val="20"/>
        </w:rPr>
        <w:t xml:space="preserve">sau </w:t>
      </w:r>
      <w:r w:rsidR="00953A42" w:rsidRPr="00117849">
        <w:rPr>
          <w:rFonts w:cs="Times New Roman"/>
          <w:color w:val="000000" w:themeColor="text1"/>
          <w:sz w:val="20"/>
          <w:szCs w:val="20"/>
        </w:rPr>
        <w:t xml:space="preserve">này đây </w:t>
      </w:r>
      <w:r w:rsidR="00254FB6" w:rsidRPr="00117849">
        <w:rPr>
          <w:rFonts w:cs="Times New Roman"/>
          <w:color w:val="000000" w:themeColor="text1"/>
          <w:sz w:val="20"/>
          <w:szCs w:val="20"/>
        </w:rPr>
        <w:t>là nền tả</w:t>
      </w:r>
      <w:r w:rsidR="00826627" w:rsidRPr="00117849">
        <w:rPr>
          <w:rFonts w:cs="Times New Roman"/>
          <w:color w:val="000000" w:themeColor="text1"/>
          <w:sz w:val="20"/>
          <w:szCs w:val="20"/>
        </w:rPr>
        <w:t xml:space="preserve">ng để xây dựng các quy định </w:t>
      </w:r>
      <w:proofErr w:type="gramStart"/>
      <w:r w:rsidR="00254FB6" w:rsidRPr="00117849">
        <w:rPr>
          <w:rFonts w:cs="Times New Roman"/>
          <w:color w:val="000000" w:themeColor="text1"/>
          <w:sz w:val="20"/>
          <w:szCs w:val="20"/>
        </w:rPr>
        <w:t>pha</w:t>
      </w:r>
      <w:proofErr w:type="gramEnd"/>
      <w:r w:rsidR="00254FB6" w:rsidRPr="00117849">
        <w:rPr>
          <w:rFonts w:cs="Times New Roman"/>
          <w:color w:val="000000" w:themeColor="text1"/>
          <w:sz w:val="20"/>
          <w:szCs w:val="20"/>
        </w:rPr>
        <w:t xml:space="preserve"> loãng nhãn hiệu. Các quy tắ</w:t>
      </w:r>
      <w:r w:rsidR="00826627" w:rsidRPr="00117849">
        <w:rPr>
          <w:rFonts w:cs="Times New Roman"/>
          <w:color w:val="000000" w:themeColor="text1"/>
          <w:sz w:val="20"/>
          <w:szCs w:val="20"/>
        </w:rPr>
        <w:t>c đó bao gồm</w:t>
      </w:r>
      <w:r w:rsidR="00254FB6" w:rsidRPr="00117849">
        <w:rPr>
          <w:rFonts w:cs="Times New Roman"/>
          <w:color w:val="000000" w:themeColor="text1"/>
          <w:sz w:val="20"/>
          <w:szCs w:val="20"/>
        </w:rPr>
        <w:t xml:space="preserve">: </w:t>
      </w:r>
      <w:r w:rsidR="00254FB6" w:rsidRPr="00117849">
        <w:rPr>
          <w:rFonts w:cs="Times New Roman"/>
          <w:i/>
          <w:color w:val="000000" w:themeColor="text1"/>
          <w:sz w:val="20"/>
          <w:szCs w:val="20"/>
        </w:rPr>
        <w:t>“(1) Giá trị của một nhãn hiệu nằm ở sức mạnh bán hàng; (2) sức mạnh bán hàng nằm ở tâm lý của công chúng, không chỉ phụ thuộc vào chất lượng của hàng hóa mang nhãn hiệu đó, mà còn phụ thuộc vào tính độc đáo và duy nhất củ</w:t>
      </w:r>
      <w:r w:rsidR="003D0FCF" w:rsidRPr="00117849">
        <w:rPr>
          <w:rFonts w:cs="Times New Roman"/>
          <w:i/>
          <w:color w:val="000000" w:themeColor="text1"/>
          <w:sz w:val="20"/>
          <w:szCs w:val="20"/>
        </w:rPr>
        <w:t>a nhãn hiệu</w:t>
      </w:r>
      <w:r w:rsidR="00254FB6" w:rsidRPr="00117849">
        <w:rPr>
          <w:rFonts w:cs="Times New Roman"/>
          <w:i/>
          <w:color w:val="000000" w:themeColor="text1"/>
          <w:sz w:val="20"/>
          <w:szCs w:val="20"/>
        </w:rPr>
        <w:t>, cả</w:t>
      </w:r>
      <w:r w:rsidR="00826627" w:rsidRPr="00117849">
        <w:rPr>
          <w:rFonts w:cs="Times New Roman"/>
          <w:i/>
          <w:color w:val="000000" w:themeColor="text1"/>
          <w:sz w:val="20"/>
          <w:szCs w:val="20"/>
        </w:rPr>
        <w:t xml:space="preserve"> hai</w:t>
      </w:r>
      <w:r w:rsidR="00254FB6" w:rsidRPr="00117849">
        <w:rPr>
          <w:rFonts w:cs="Times New Roman"/>
          <w:i/>
          <w:color w:val="000000" w:themeColor="text1"/>
          <w:sz w:val="20"/>
          <w:szCs w:val="20"/>
        </w:rPr>
        <w:t xml:space="preserve"> yếu tố này có tác động ngang bằng nhau; (3) tính độc đáo và duy nhất đó bị suy </w:t>
      </w:r>
      <w:r w:rsidR="00953A42" w:rsidRPr="00117849">
        <w:rPr>
          <w:rFonts w:cs="Times New Roman"/>
          <w:i/>
          <w:color w:val="000000" w:themeColor="text1"/>
          <w:sz w:val="20"/>
          <w:szCs w:val="20"/>
        </w:rPr>
        <w:t xml:space="preserve">yếu và </w:t>
      </w:r>
      <w:r w:rsidR="00254FB6" w:rsidRPr="00117849">
        <w:rPr>
          <w:rFonts w:cs="Times New Roman"/>
          <w:i/>
          <w:color w:val="000000" w:themeColor="text1"/>
          <w:sz w:val="20"/>
          <w:szCs w:val="20"/>
        </w:rPr>
        <w:t>giả</w:t>
      </w:r>
      <w:r w:rsidR="00953A42" w:rsidRPr="00117849">
        <w:rPr>
          <w:rFonts w:cs="Times New Roman"/>
          <w:i/>
          <w:color w:val="000000" w:themeColor="text1"/>
          <w:sz w:val="20"/>
          <w:szCs w:val="20"/>
        </w:rPr>
        <w:t>m sút</w:t>
      </w:r>
      <w:r w:rsidR="00254FB6" w:rsidRPr="00117849">
        <w:rPr>
          <w:rFonts w:cs="Times New Roman"/>
          <w:i/>
          <w:color w:val="000000" w:themeColor="text1"/>
          <w:sz w:val="20"/>
          <w:szCs w:val="20"/>
        </w:rPr>
        <w:t xml:space="preserve"> khi nhãn hiệu này được sử dụng trên một sản phẩm dù </w:t>
      </w:r>
      <w:r w:rsidR="00953A42" w:rsidRPr="00117849">
        <w:rPr>
          <w:rFonts w:cs="Times New Roman"/>
          <w:i/>
          <w:color w:val="000000" w:themeColor="text1"/>
          <w:sz w:val="20"/>
          <w:szCs w:val="20"/>
        </w:rPr>
        <w:t xml:space="preserve">có </w:t>
      </w:r>
      <w:r w:rsidR="00254FB6" w:rsidRPr="00117849">
        <w:rPr>
          <w:rFonts w:cs="Times New Roman"/>
          <w:i/>
          <w:color w:val="000000" w:themeColor="text1"/>
          <w:sz w:val="20"/>
          <w:szCs w:val="20"/>
        </w:rPr>
        <w:t>tương tự hay không; (4) mức độ bảo hộ của nhãn hiệu phụ thuộc vào mức độ mà nhãn hiệu đó, bằng nỗ lự</w:t>
      </w:r>
      <w:r w:rsidR="00953A42" w:rsidRPr="00117849">
        <w:rPr>
          <w:rFonts w:cs="Times New Roman"/>
          <w:i/>
          <w:color w:val="000000" w:themeColor="text1"/>
          <w:sz w:val="20"/>
          <w:szCs w:val="20"/>
        </w:rPr>
        <w:t>c hay khả</w:t>
      </w:r>
      <w:r w:rsidR="00254FB6" w:rsidRPr="00117849">
        <w:rPr>
          <w:rFonts w:cs="Times New Roman"/>
          <w:i/>
          <w:color w:val="000000" w:themeColor="text1"/>
          <w:sz w:val="20"/>
          <w:szCs w:val="20"/>
        </w:rPr>
        <w:t xml:space="preserve"> năng của chủ sở hữu, có tính độc đáo và khác biệt so với các nhãn hiệu k</w:t>
      </w:r>
      <w:r w:rsidR="00953A42" w:rsidRPr="00117849">
        <w:rPr>
          <w:rFonts w:cs="Times New Roman"/>
          <w:i/>
          <w:color w:val="000000" w:themeColor="text1"/>
          <w:sz w:val="20"/>
          <w:szCs w:val="20"/>
        </w:rPr>
        <w:t>hác</w:t>
      </w:r>
      <w:r w:rsidR="00254FB6" w:rsidRPr="00117849">
        <w:rPr>
          <w:rFonts w:cs="Times New Roman"/>
          <w:i/>
          <w:color w:val="000000" w:themeColor="text1"/>
          <w:sz w:val="20"/>
          <w:szCs w:val="20"/>
        </w:rPr>
        <w:t>”</w:t>
      </w:r>
      <w:r w:rsidR="006732CE" w:rsidRPr="00117849">
        <w:rPr>
          <w:rFonts w:cs="Times New Roman"/>
          <w:color w:val="000000" w:themeColor="text1"/>
          <w:sz w:val="20"/>
          <w:szCs w:val="20"/>
        </w:rPr>
        <w:t xml:space="preserve"> </w:t>
      </w:r>
      <w:r w:rsidR="006732CE" w:rsidRPr="00117849">
        <w:rPr>
          <w:rFonts w:cs="Times New Roman"/>
          <w:color w:val="000000" w:themeColor="text1"/>
          <w:sz w:val="20"/>
          <w:szCs w:val="20"/>
        </w:rPr>
        <w:fldChar w:fldCharType="begin"/>
      </w:r>
      <w:r w:rsidR="006A75B6" w:rsidRPr="00117849">
        <w:rPr>
          <w:rFonts w:cs="Times New Roman"/>
          <w:color w:val="000000" w:themeColor="text1"/>
          <w:sz w:val="20"/>
          <w:szCs w:val="20"/>
        </w:rPr>
        <w:instrText xml:space="preserve"> ADDIN EN.CITE &lt;EndNote&gt;&lt;Cite&gt;&lt;Author&gt;Schechter&lt;/Author&gt;&lt;Year&gt;1927&lt;/Year&gt;&lt;RecNum&gt;122&lt;/RecNum&gt;&lt;DisplayText&gt;[6]&lt;/DisplayText&gt;&lt;record&gt;&lt;rec-number&gt;122&lt;/rec-number&gt;&lt;foreign-keys&gt;&lt;key app="EN" db-id="r29rrdt5q02pawet9s7xwzwpfaez9fwfztw0" timestamp="1553521722"&gt;122&lt;/key&gt;&lt;/foreign-keys&gt;&lt;ref-type name="Journal Article"&gt;17&lt;/ref-type&gt;&lt;contributors&gt;&lt;authors&gt;&lt;author&gt;Frank I. Schechter&lt;/author&gt;&lt;/authors&gt;&lt;/contributors&gt;&lt;titles&gt;&lt;title&gt;The Rational Basic of Trademark Protection&lt;/title&gt;&lt;secondary-title&gt;Harvard Law Review&lt;/secondary-title&gt;&lt;/titles&gt;&lt;periodical&gt;&lt;full-title&gt;Harvard Law Review&lt;/full-title&gt;&lt;/periodical&gt;&lt;pages&gt;813-833&lt;/pages&gt;&lt;volume&gt;40&lt;/volume&gt;&lt;number&gt;6&lt;/number&gt;&lt;dates&gt;&lt;year&gt;1927&lt;/year&gt;&lt;/dates&gt;&lt;urls&gt;&lt;/urls&gt;&lt;language&gt;E&lt;/language&gt;&lt;/record&gt;&lt;/Cite&gt;&lt;/EndNote&gt;</w:instrText>
      </w:r>
      <w:r w:rsidR="006732CE" w:rsidRPr="00117849">
        <w:rPr>
          <w:rFonts w:cs="Times New Roman"/>
          <w:color w:val="000000" w:themeColor="text1"/>
          <w:sz w:val="20"/>
          <w:szCs w:val="20"/>
        </w:rPr>
        <w:fldChar w:fldCharType="separate"/>
      </w:r>
      <w:r w:rsidR="006A75B6" w:rsidRPr="00117849">
        <w:rPr>
          <w:rFonts w:cs="Times New Roman"/>
          <w:noProof/>
          <w:color w:val="000000" w:themeColor="text1"/>
          <w:sz w:val="20"/>
          <w:szCs w:val="20"/>
        </w:rPr>
        <w:t>[6]</w:t>
      </w:r>
      <w:r w:rsidR="006732CE" w:rsidRPr="00117849">
        <w:rPr>
          <w:rFonts w:cs="Times New Roman"/>
          <w:color w:val="000000" w:themeColor="text1"/>
          <w:sz w:val="20"/>
          <w:szCs w:val="20"/>
        </w:rPr>
        <w:fldChar w:fldCharType="end"/>
      </w:r>
      <w:r w:rsidR="00254FB6" w:rsidRPr="00117849">
        <w:rPr>
          <w:rFonts w:cs="Times New Roman"/>
          <w:color w:val="000000" w:themeColor="text1"/>
          <w:sz w:val="20"/>
          <w:szCs w:val="20"/>
        </w:rPr>
        <w:t xml:space="preserve">. </w:t>
      </w:r>
    </w:p>
    <w:p w14:paraId="0BE6DC20" w14:textId="01B3E110" w:rsidR="0028771B" w:rsidRPr="00117849" w:rsidRDefault="00953A42"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Trong bốn</w:t>
      </w:r>
      <w:r w:rsidR="00254FB6" w:rsidRPr="00117849">
        <w:rPr>
          <w:rFonts w:cs="Times New Roman"/>
          <w:color w:val="000000" w:themeColor="text1"/>
          <w:sz w:val="20"/>
          <w:szCs w:val="20"/>
        </w:rPr>
        <w:t xml:space="preserve"> nguyên tắ</w:t>
      </w:r>
      <w:r w:rsidRPr="00117849">
        <w:rPr>
          <w:rFonts w:cs="Times New Roman"/>
          <w:color w:val="000000" w:themeColor="text1"/>
          <w:sz w:val="20"/>
          <w:szCs w:val="20"/>
        </w:rPr>
        <w:t>c</w:t>
      </w:r>
      <w:r w:rsidR="00254FB6" w:rsidRPr="00117849">
        <w:rPr>
          <w:rFonts w:cs="Times New Roman"/>
          <w:color w:val="000000" w:themeColor="text1"/>
          <w:sz w:val="20"/>
          <w:szCs w:val="20"/>
        </w:rPr>
        <w:t xml:space="preserve"> trên, từ “pha loãng”</w:t>
      </w:r>
      <w:r w:rsidRPr="00117849">
        <w:rPr>
          <w:rFonts w:cs="Times New Roman"/>
          <w:color w:val="000000" w:themeColor="text1"/>
          <w:sz w:val="20"/>
          <w:szCs w:val="20"/>
        </w:rPr>
        <w:t xml:space="preserve"> (dilution)</w:t>
      </w:r>
      <w:r w:rsidR="00254FB6" w:rsidRPr="00117849">
        <w:rPr>
          <w:rFonts w:cs="Times New Roman"/>
          <w:color w:val="000000" w:themeColor="text1"/>
          <w:sz w:val="20"/>
          <w:szCs w:val="20"/>
        </w:rPr>
        <w:t xml:space="preserve"> không được đề cập</w:t>
      </w:r>
      <w:r w:rsidRPr="00117849">
        <w:rPr>
          <w:rFonts w:cs="Times New Roman"/>
          <w:color w:val="000000" w:themeColor="text1"/>
          <w:sz w:val="20"/>
          <w:szCs w:val="20"/>
        </w:rPr>
        <w:t xml:space="preserve"> đến nhưng lại được tác giả sử dụng</w:t>
      </w:r>
      <w:r w:rsidR="00254FB6" w:rsidRPr="00117849">
        <w:rPr>
          <w:rFonts w:cs="Times New Roman"/>
          <w:color w:val="000000" w:themeColor="text1"/>
          <w:sz w:val="20"/>
          <w:szCs w:val="20"/>
        </w:rPr>
        <w:t xml:space="preserve"> trong ví dụ</w:t>
      </w:r>
      <w:r w:rsidR="005929BF" w:rsidRPr="00117849">
        <w:rPr>
          <w:rFonts w:cs="Times New Roman"/>
          <w:color w:val="000000" w:themeColor="text1"/>
          <w:sz w:val="20"/>
          <w:szCs w:val="20"/>
        </w:rPr>
        <w:t xml:space="preserve"> minh hoạ cho</w:t>
      </w:r>
      <w:r w:rsidR="00254FB6" w:rsidRPr="00117849">
        <w:rPr>
          <w:rFonts w:cs="Times New Roman"/>
          <w:color w:val="000000" w:themeColor="text1"/>
          <w:sz w:val="20"/>
          <w:szCs w:val="20"/>
        </w:rPr>
        <w:t xml:space="preserve"> các nguyên tắc này. </w:t>
      </w:r>
      <w:r w:rsidR="005929BF" w:rsidRPr="00117849">
        <w:rPr>
          <w:rFonts w:cs="Times New Roman"/>
          <w:color w:val="000000" w:themeColor="text1"/>
          <w:sz w:val="20"/>
          <w:szCs w:val="20"/>
        </w:rPr>
        <w:t>Cụ thể, t</w:t>
      </w:r>
      <w:r w:rsidR="00774DD8" w:rsidRPr="00117849">
        <w:rPr>
          <w:rFonts w:cs="Times New Roman"/>
          <w:color w:val="000000" w:themeColor="text1"/>
          <w:sz w:val="20"/>
          <w:szCs w:val="20"/>
        </w:rPr>
        <w:t xml:space="preserve">rong </w:t>
      </w:r>
      <w:r w:rsidR="00254FB6" w:rsidRPr="00117849">
        <w:rPr>
          <w:rFonts w:cs="Times New Roman"/>
          <w:color w:val="000000" w:themeColor="text1"/>
          <w:sz w:val="20"/>
          <w:szCs w:val="20"/>
        </w:rPr>
        <w:t>một vụ kiệ</w:t>
      </w:r>
      <w:r w:rsidR="005929BF" w:rsidRPr="00117849">
        <w:rPr>
          <w:rFonts w:cs="Times New Roman"/>
          <w:color w:val="000000" w:themeColor="text1"/>
          <w:sz w:val="20"/>
          <w:szCs w:val="20"/>
        </w:rPr>
        <w:t>n</w:t>
      </w:r>
      <w:r w:rsidR="00254FB6" w:rsidRPr="00117849">
        <w:rPr>
          <w:rFonts w:cs="Times New Roman"/>
          <w:color w:val="000000" w:themeColor="text1"/>
          <w:sz w:val="20"/>
          <w:szCs w:val="20"/>
        </w:rPr>
        <w:t xml:space="preserve"> tại Đứ</w:t>
      </w:r>
      <w:r w:rsidR="005929BF" w:rsidRPr="00117849">
        <w:rPr>
          <w:rFonts w:cs="Times New Roman"/>
          <w:color w:val="000000" w:themeColor="text1"/>
          <w:sz w:val="20"/>
          <w:szCs w:val="20"/>
        </w:rPr>
        <w:t xml:space="preserve">c, </w:t>
      </w:r>
      <w:r w:rsidR="00254FB6" w:rsidRPr="00117849">
        <w:rPr>
          <w:rFonts w:cs="Times New Roman"/>
          <w:color w:val="000000" w:themeColor="text1"/>
          <w:sz w:val="20"/>
          <w:szCs w:val="20"/>
        </w:rPr>
        <w:t>chủ sở hữu nhãn hiệ</w:t>
      </w:r>
      <w:r w:rsidR="005929BF" w:rsidRPr="00117849">
        <w:rPr>
          <w:rFonts w:cs="Times New Roman"/>
          <w:color w:val="000000" w:themeColor="text1"/>
          <w:sz w:val="20"/>
          <w:szCs w:val="20"/>
        </w:rPr>
        <w:t>u Odol của</w:t>
      </w:r>
      <w:r w:rsidR="00254FB6" w:rsidRPr="00117849">
        <w:rPr>
          <w:rFonts w:cs="Times New Roman"/>
          <w:color w:val="000000" w:themeColor="text1"/>
          <w:sz w:val="20"/>
          <w:szCs w:val="20"/>
        </w:rPr>
        <w:t xml:space="preserve"> nước súc miệng phản đối việ</w:t>
      </w:r>
      <w:r w:rsidR="00774DD8" w:rsidRPr="00117849">
        <w:rPr>
          <w:rFonts w:cs="Times New Roman"/>
          <w:color w:val="000000" w:themeColor="text1"/>
          <w:sz w:val="20"/>
          <w:szCs w:val="20"/>
        </w:rPr>
        <w:t>c bảo hộ</w:t>
      </w:r>
      <w:r w:rsidR="00254FB6" w:rsidRPr="00117849">
        <w:rPr>
          <w:rFonts w:cs="Times New Roman"/>
          <w:color w:val="000000" w:themeColor="text1"/>
          <w:sz w:val="20"/>
          <w:szCs w:val="20"/>
        </w:rPr>
        <w:t xml:space="preserve"> nhãn hiệu Odol cho những sản phẩm bằng thép. Sau đó, tòa án </w:t>
      </w:r>
      <w:r w:rsidR="00774DD8" w:rsidRPr="00117849">
        <w:rPr>
          <w:rFonts w:cs="Times New Roman"/>
          <w:color w:val="000000" w:themeColor="text1"/>
          <w:sz w:val="20"/>
          <w:szCs w:val="20"/>
        </w:rPr>
        <w:t xml:space="preserve">tại Đức </w:t>
      </w:r>
      <w:r w:rsidR="00254FB6" w:rsidRPr="00117849">
        <w:rPr>
          <w:rFonts w:cs="Times New Roman"/>
          <w:color w:val="000000" w:themeColor="text1"/>
          <w:sz w:val="20"/>
          <w:szCs w:val="20"/>
        </w:rPr>
        <w:t xml:space="preserve">chỉ ra rằng khi công chúng nghe đến từ </w:t>
      </w:r>
      <w:r w:rsidR="00774DD8" w:rsidRPr="00117849">
        <w:rPr>
          <w:rFonts w:cs="Times New Roman"/>
          <w:color w:val="000000" w:themeColor="text1"/>
          <w:sz w:val="20"/>
          <w:szCs w:val="20"/>
        </w:rPr>
        <w:t>“</w:t>
      </w:r>
      <w:r w:rsidR="00254FB6" w:rsidRPr="00117849">
        <w:rPr>
          <w:rFonts w:cs="Times New Roman"/>
          <w:color w:val="000000" w:themeColor="text1"/>
          <w:sz w:val="20"/>
          <w:szCs w:val="20"/>
        </w:rPr>
        <w:t>Odol</w:t>
      </w:r>
      <w:r w:rsidR="00774DD8" w:rsidRPr="00117849">
        <w:rPr>
          <w:rFonts w:cs="Times New Roman"/>
          <w:color w:val="000000" w:themeColor="text1"/>
          <w:sz w:val="20"/>
          <w:szCs w:val="20"/>
        </w:rPr>
        <w:t>”</w:t>
      </w:r>
      <w:r w:rsidR="00254FB6" w:rsidRPr="00117849">
        <w:rPr>
          <w:rFonts w:cs="Times New Roman"/>
          <w:color w:val="000000" w:themeColor="text1"/>
          <w:sz w:val="20"/>
          <w:szCs w:val="20"/>
        </w:rPr>
        <w:t>, họ nghĩ đến sản phẩm nước súc miệng củ</w:t>
      </w:r>
      <w:r w:rsidR="00774DD8" w:rsidRPr="00117849">
        <w:rPr>
          <w:rFonts w:cs="Times New Roman"/>
          <w:color w:val="000000" w:themeColor="text1"/>
          <w:sz w:val="20"/>
          <w:szCs w:val="20"/>
        </w:rPr>
        <w:t xml:space="preserve">a nguyên đơn </w:t>
      </w:r>
      <w:r w:rsidR="00254FB6" w:rsidRPr="00117849">
        <w:rPr>
          <w:rFonts w:cs="Times New Roman"/>
          <w:color w:val="000000" w:themeColor="text1"/>
          <w:sz w:val="20"/>
          <w:szCs w:val="20"/>
        </w:rPr>
        <w:t xml:space="preserve">và mặt hàng </w:t>
      </w:r>
      <w:r w:rsidR="00774DD8" w:rsidRPr="00117849">
        <w:rPr>
          <w:rFonts w:cs="Times New Roman"/>
          <w:color w:val="000000" w:themeColor="text1"/>
          <w:sz w:val="20"/>
          <w:szCs w:val="20"/>
        </w:rPr>
        <w:t xml:space="preserve">khác </w:t>
      </w:r>
      <w:r w:rsidR="00254FB6" w:rsidRPr="00117849">
        <w:rPr>
          <w:rFonts w:cs="Times New Roman"/>
          <w:color w:val="000000" w:themeColor="text1"/>
          <w:sz w:val="20"/>
          <w:szCs w:val="20"/>
        </w:rPr>
        <w:t xml:space="preserve">mang nhãn hiệu Odol </w:t>
      </w:r>
      <w:r w:rsidR="00774DD8" w:rsidRPr="00117849">
        <w:rPr>
          <w:rFonts w:cs="Times New Roman"/>
          <w:color w:val="000000" w:themeColor="text1"/>
          <w:sz w:val="20"/>
          <w:szCs w:val="20"/>
        </w:rPr>
        <w:t xml:space="preserve">cũng </w:t>
      </w:r>
      <w:r w:rsidR="00254FB6" w:rsidRPr="00117849">
        <w:rPr>
          <w:rFonts w:cs="Times New Roman"/>
          <w:color w:val="000000" w:themeColor="text1"/>
          <w:sz w:val="20"/>
          <w:szCs w:val="20"/>
        </w:rPr>
        <w:t xml:space="preserve">khiến công chúng cho rằng đó là sản phẩm có chất lượng tốt. Do đó, tòa án kết luận nhãn hiệu </w:t>
      </w:r>
      <w:r w:rsidR="00524A9F" w:rsidRPr="00117849">
        <w:rPr>
          <w:rFonts w:cs="Times New Roman"/>
          <w:color w:val="000000" w:themeColor="text1"/>
          <w:sz w:val="20"/>
          <w:szCs w:val="20"/>
        </w:rPr>
        <w:t xml:space="preserve">của nguyên đơn </w:t>
      </w:r>
      <w:r w:rsidR="00254FB6" w:rsidRPr="00117849">
        <w:rPr>
          <w:rFonts w:cs="Times New Roman"/>
          <w:color w:val="000000" w:themeColor="text1"/>
          <w:sz w:val="20"/>
          <w:szCs w:val="20"/>
        </w:rPr>
        <w:t xml:space="preserve">sẽ </w:t>
      </w:r>
      <w:r w:rsidR="004543D2" w:rsidRPr="00117849">
        <w:rPr>
          <w:rFonts w:cs="Times New Roman"/>
          <w:color w:val="000000" w:themeColor="text1"/>
          <w:sz w:val="20"/>
          <w:szCs w:val="20"/>
        </w:rPr>
        <w:t xml:space="preserve">bị </w:t>
      </w:r>
      <w:r w:rsidR="00254FB6" w:rsidRPr="00117849">
        <w:rPr>
          <w:rFonts w:cs="Times New Roman"/>
          <w:color w:val="000000" w:themeColor="text1"/>
          <w:sz w:val="20"/>
          <w:szCs w:val="20"/>
        </w:rPr>
        <w:t xml:space="preserve">mất sức mạnh bán hàng khi người khác </w:t>
      </w:r>
      <w:r w:rsidR="00774DD8" w:rsidRPr="00117849">
        <w:rPr>
          <w:rFonts w:cs="Times New Roman"/>
          <w:color w:val="000000" w:themeColor="text1"/>
          <w:sz w:val="20"/>
          <w:szCs w:val="20"/>
        </w:rPr>
        <w:t>cũng dùng nhãn hiệu đó</w:t>
      </w:r>
      <w:r w:rsidR="00254FB6" w:rsidRPr="00117849">
        <w:rPr>
          <w:rFonts w:cs="Times New Roman"/>
          <w:color w:val="000000" w:themeColor="text1"/>
          <w:sz w:val="20"/>
          <w:szCs w:val="20"/>
        </w:rPr>
        <w:t xml:space="preserve"> để</w:t>
      </w:r>
      <w:r w:rsidR="00774DD8" w:rsidRPr="00117849">
        <w:rPr>
          <w:rFonts w:cs="Times New Roman"/>
          <w:color w:val="000000" w:themeColor="text1"/>
          <w:sz w:val="20"/>
          <w:szCs w:val="20"/>
        </w:rPr>
        <w:t xml:space="preserve"> sử dụng trên</w:t>
      </w:r>
      <w:r w:rsidR="00254FB6" w:rsidRPr="00117849">
        <w:rPr>
          <w:rFonts w:cs="Times New Roman"/>
          <w:color w:val="000000" w:themeColor="text1"/>
          <w:sz w:val="20"/>
          <w:szCs w:val="20"/>
        </w:rPr>
        <w:t xml:space="preserve"> sản phẩm của họ. </w:t>
      </w:r>
      <w:r w:rsidR="00030D82" w:rsidRPr="00117849">
        <w:rPr>
          <w:rFonts w:cs="Times New Roman"/>
          <w:color w:val="000000" w:themeColor="text1"/>
          <w:sz w:val="20"/>
          <w:szCs w:val="20"/>
        </w:rPr>
        <w:t xml:space="preserve">Schechter </w:t>
      </w:r>
      <w:r w:rsidR="00524A9F" w:rsidRPr="00117849">
        <w:rPr>
          <w:rFonts w:cs="Times New Roman"/>
          <w:color w:val="000000" w:themeColor="text1"/>
          <w:sz w:val="20"/>
          <w:szCs w:val="20"/>
        </w:rPr>
        <w:t>cũng đồng ý với quan điểm này, ông lập luận nguyên đơn có lợi ích cao nhất khi nhãn hiệu của họ không bị “</w:t>
      </w:r>
      <w:r w:rsidR="00524A9F" w:rsidRPr="00117849">
        <w:rPr>
          <w:rFonts w:cs="Times New Roman"/>
          <w:i/>
          <w:color w:val="000000" w:themeColor="text1"/>
          <w:sz w:val="20"/>
          <w:szCs w:val="20"/>
        </w:rPr>
        <w:t>pha loãng</w:t>
      </w:r>
      <w:r w:rsidR="00524A9F" w:rsidRPr="00117849">
        <w:rPr>
          <w:rFonts w:cs="Times New Roman"/>
          <w:color w:val="000000" w:themeColor="text1"/>
          <w:sz w:val="20"/>
          <w:szCs w:val="20"/>
        </w:rPr>
        <w:t xml:space="preserve">”, vì như vậy nhãn hiệu đó sẽ bị </w:t>
      </w:r>
      <w:r w:rsidR="002F66E1" w:rsidRPr="00117849">
        <w:rPr>
          <w:rFonts w:cs="Times New Roman"/>
          <w:color w:val="000000" w:themeColor="text1"/>
          <w:sz w:val="20"/>
          <w:szCs w:val="20"/>
        </w:rPr>
        <w:t xml:space="preserve">giảm sự khác biệt, phân tán </w:t>
      </w:r>
      <w:r w:rsidR="00524A9F" w:rsidRPr="00117849">
        <w:rPr>
          <w:rFonts w:cs="Times New Roman"/>
          <w:color w:val="000000" w:themeColor="text1"/>
          <w:sz w:val="20"/>
          <w:szCs w:val="20"/>
        </w:rPr>
        <w:t>danh tính</w:t>
      </w:r>
      <w:r w:rsidR="002F66E1" w:rsidRPr="00117849">
        <w:rPr>
          <w:rFonts w:cs="Times New Roman"/>
          <w:color w:val="000000" w:themeColor="text1"/>
          <w:sz w:val="20"/>
          <w:szCs w:val="20"/>
        </w:rPr>
        <w:t xml:space="preserve"> ngay cả khi sử dụng công khai trên các mặt hàng không cạnh tranh. </w:t>
      </w:r>
      <w:r w:rsidR="008216FE" w:rsidRPr="00117849">
        <w:rPr>
          <w:rFonts w:cs="Times New Roman"/>
          <w:color w:val="000000" w:themeColor="text1"/>
          <w:sz w:val="20"/>
          <w:szCs w:val="20"/>
        </w:rPr>
        <w:t xml:space="preserve">Sau khi nghiên cứu của </w:t>
      </w:r>
      <w:r w:rsidR="00254FB6" w:rsidRPr="00117849">
        <w:rPr>
          <w:rFonts w:cs="Times New Roman"/>
          <w:color w:val="000000" w:themeColor="text1"/>
          <w:sz w:val="20"/>
          <w:szCs w:val="20"/>
        </w:rPr>
        <w:t>Schechter được công bố, từ “pha loãng” dần được sử dụng.</w:t>
      </w:r>
    </w:p>
    <w:p w14:paraId="318DB61E" w14:textId="0A9B9156" w:rsidR="00EB1461" w:rsidRPr="00117849" w:rsidRDefault="00833F46"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Trong Đạo luật liên bang của Hoa Kỳ về pha loãng nhãn hiệu 1995, sửa đổi bổ sung năm 2006 (Federal Trademark Dilution Act Revision 2006) đã đưa ra khái niệm về pha loãng nhãn hiệu như sau: “</w:t>
      </w:r>
      <w:r w:rsidR="0032372F" w:rsidRPr="00117849">
        <w:rPr>
          <w:rFonts w:cs="Times New Roman"/>
          <w:color w:val="000000" w:themeColor="text1"/>
          <w:sz w:val="20"/>
          <w:szCs w:val="20"/>
        </w:rPr>
        <w:t>…</w:t>
      </w:r>
      <w:r w:rsidRPr="00117849">
        <w:rPr>
          <w:rFonts w:cs="Times New Roman"/>
          <w:i/>
          <w:color w:val="000000" w:themeColor="text1"/>
          <w:sz w:val="20"/>
          <w:szCs w:val="20"/>
        </w:rPr>
        <w:t>làm giảm đi khả năng phân biệt hay danh tiếng hàng hoá, dịch vụ của một nhãn hiệu nổi tiếng, bất kể sự hiện diện hay vắng mặt của sự cạnh tranh thực tế, khả năng gây nhầm lẫn hay thiệt hại kinh tế</w:t>
      </w:r>
      <w:r w:rsidRPr="00117849">
        <w:rPr>
          <w:rFonts w:cs="Times New Roman"/>
          <w:color w:val="000000" w:themeColor="text1"/>
          <w:sz w:val="20"/>
          <w:szCs w:val="20"/>
        </w:rPr>
        <w:t xml:space="preserve">” </w:t>
      </w:r>
      <w:r w:rsidR="00CA11C4" w:rsidRPr="00117849">
        <w:rPr>
          <w:rFonts w:cs="Times New Roman"/>
          <w:color w:val="000000" w:themeColor="text1"/>
          <w:sz w:val="20"/>
          <w:szCs w:val="20"/>
        </w:rPr>
        <w:fldChar w:fldCharType="begin"/>
      </w:r>
      <w:r w:rsidR="00B82E56" w:rsidRPr="00117849">
        <w:rPr>
          <w:rFonts w:cs="Times New Roman"/>
          <w:color w:val="000000" w:themeColor="text1"/>
          <w:sz w:val="20"/>
          <w:szCs w:val="20"/>
        </w:rPr>
        <w:instrText xml:space="preserve"> ADDIN EN.CITE &lt;EndNote&gt;&lt;Cite&gt;&lt;Author&gt;US&lt;/Author&gt;&lt;Year&gt;1999&lt;/Year&gt;&lt;RecNum&gt;123&lt;/RecNum&gt;&lt;DisplayText&gt;[2]&lt;/DisplayText&gt;&lt;record&gt;&lt;rec-number&gt;123&lt;/rec-number&gt;&lt;foreign-keys&gt;&lt;key app="EN" db-id="r29rrdt5q02pawet9s7xwzwpfaez9fwfztw0" timestamp="1553748008"&gt;123&lt;/key&gt;&lt;/foreign-keys&gt;&lt;ref-type name="Legal Rule or Regulation"&gt;50&lt;/ref-type&gt;&lt;contributors&gt;&lt;authors&gt;&lt;author&gt;US&lt;/author&gt;&lt;/authors&gt;&lt;/contributors&gt;&lt;titles&gt;&lt;title&gt;Federal Trademark Dilution Act Revision 2006&lt;/title&gt;&lt;/titles&gt;&lt;dates&gt;&lt;year&gt;1999&lt;/year&gt;&lt;/dates&gt;&lt;urls&gt;&lt;/urls&gt;&lt;/record&gt;&lt;/Cite&gt;&lt;/EndNote&gt;</w:instrText>
      </w:r>
      <w:r w:rsidR="00CA11C4" w:rsidRPr="00117849">
        <w:rPr>
          <w:rFonts w:cs="Times New Roman"/>
          <w:color w:val="000000" w:themeColor="text1"/>
          <w:sz w:val="20"/>
          <w:szCs w:val="20"/>
        </w:rPr>
        <w:fldChar w:fldCharType="separate"/>
      </w:r>
      <w:r w:rsidR="00B82E56" w:rsidRPr="00117849">
        <w:rPr>
          <w:rFonts w:cs="Times New Roman"/>
          <w:noProof/>
          <w:color w:val="000000" w:themeColor="text1"/>
          <w:sz w:val="20"/>
          <w:szCs w:val="20"/>
        </w:rPr>
        <w:t>[2]</w:t>
      </w:r>
      <w:r w:rsidR="00CA11C4" w:rsidRPr="00117849">
        <w:rPr>
          <w:rFonts w:cs="Times New Roman"/>
          <w:color w:val="000000" w:themeColor="text1"/>
          <w:sz w:val="20"/>
          <w:szCs w:val="20"/>
        </w:rPr>
        <w:fldChar w:fldCharType="end"/>
      </w:r>
      <w:r w:rsidRPr="00117849">
        <w:rPr>
          <w:rFonts w:cs="Times New Roman"/>
          <w:color w:val="000000" w:themeColor="text1"/>
          <w:sz w:val="20"/>
          <w:szCs w:val="20"/>
        </w:rPr>
        <w:t xml:space="preserve">. </w:t>
      </w:r>
      <w:r w:rsidR="00830B0F" w:rsidRPr="00117849">
        <w:rPr>
          <w:rFonts w:cs="Times New Roman"/>
          <w:color w:val="000000" w:themeColor="text1"/>
          <w:sz w:val="20"/>
          <w:szCs w:val="20"/>
        </w:rPr>
        <w:t>Khái niệm này cũng đã được nhắ</w:t>
      </w:r>
      <w:r w:rsidR="00E8740B" w:rsidRPr="00117849">
        <w:rPr>
          <w:rFonts w:cs="Times New Roman"/>
          <w:color w:val="000000" w:themeColor="text1"/>
          <w:sz w:val="20"/>
          <w:szCs w:val="20"/>
        </w:rPr>
        <w:t>c lại</w:t>
      </w:r>
      <w:r w:rsidR="00830B0F" w:rsidRPr="00117849">
        <w:rPr>
          <w:rFonts w:cs="Times New Roman"/>
          <w:color w:val="000000" w:themeColor="text1"/>
          <w:sz w:val="20"/>
          <w:szCs w:val="20"/>
        </w:rPr>
        <w:t xml:space="preserve"> tại Điều 43 (c), Đạo luật Laham</w:t>
      </w:r>
      <w:r w:rsidR="00E8740B" w:rsidRPr="00117849">
        <w:rPr>
          <w:rFonts w:cs="Times New Roman"/>
          <w:color w:val="000000" w:themeColor="text1"/>
          <w:sz w:val="20"/>
          <w:szCs w:val="20"/>
        </w:rPr>
        <w:t xml:space="preserve"> </w:t>
      </w:r>
      <w:r w:rsidR="005E1463" w:rsidRPr="00117849">
        <w:rPr>
          <w:rFonts w:cs="Times New Roman"/>
          <w:color w:val="000000" w:themeColor="text1"/>
          <w:sz w:val="20"/>
          <w:szCs w:val="20"/>
        </w:rPr>
        <w:t>(</w:t>
      </w:r>
      <w:r w:rsidR="005E1463" w:rsidRPr="00117849">
        <w:rPr>
          <w:rFonts w:eastAsiaTheme="minorEastAsia" w:cs="Times New Roman"/>
          <w:bCs/>
          <w:color w:val="000000" w:themeColor="text1"/>
          <w:sz w:val="20"/>
          <w:szCs w:val="20"/>
        </w:rPr>
        <w:t>15 U.S.C. § 1125</w:t>
      </w:r>
      <w:r w:rsidR="00864BD8" w:rsidRPr="00117849">
        <w:rPr>
          <w:rFonts w:eastAsiaTheme="minorEastAsia" w:cs="Times New Roman"/>
          <w:bCs/>
          <w:color w:val="000000" w:themeColor="text1"/>
          <w:sz w:val="20"/>
          <w:szCs w:val="20"/>
        </w:rPr>
        <w:t xml:space="preserve"> (c)</w:t>
      </w:r>
      <w:r w:rsidR="005E1463" w:rsidRPr="00117849">
        <w:rPr>
          <w:rFonts w:eastAsiaTheme="minorEastAsia" w:cs="Times New Roman"/>
          <w:bCs/>
          <w:color w:val="000000" w:themeColor="text1"/>
          <w:sz w:val="20"/>
          <w:szCs w:val="20"/>
        </w:rPr>
        <w:t>)</w:t>
      </w:r>
      <w:r w:rsidR="00830B0F" w:rsidRPr="00117849">
        <w:rPr>
          <w:rFonts w:cs="Times New Roman"/>
          <w:color w:val="000000" w:themeColor="text1"/>
          <w:sz w:val="20"/>
          <w:szCs w:val="20"/>
        </w:rPr>
        <w:t>.</w:t>
      </w:r>
    </w:p>
    <w:p w14:paraId="626EE0E9" w14:textId="2517F549" w:rsidR="00A83FB9" w:rsidRPr="00117849" w:rsidRDefault="00F67E55" w:rsidP="008716C7">
      <w:pPr>
        <w:spacing w:after="320" w:line="252" w:lineRule="auto"/>
        <w:ind w:firstLine="567"/>
        <w:jc w:val="both"/>
        <w:rPr>
          <w:rFonts w:cs="Times New Roman"/>
          <w:b/>
          <w:i/>
          <w:color w:val="000000" w:themeColor="text1"/>
          <w:sz w:val="20"/>
          <w:szCs w:val="20"/>
        </w:rPr>
      </w:pPr>
      <w:r w:rsidRPr="00117849">
        <w:rPr>
          <w:rFonts w:cs="Times New Roman"/>
          <w:b/>
          <w:i/>
          <w:color w:val="000000" w:themeColor="text1"/>
          <w:sz w:val="20"/>
          <w:szCs w:val="20"/>
        </w:rPr>
        <w:t>2.2</w:t>
      </w:r>
      <w:proofErr w:type="gramStart"/>
      <w:r w:rsidR="00A83FB9" w:rsidRPr="00117849">
        <w:rPr>
          <w:rFonts w:cs="Times New Roman"/>
          <w:b/>
          <w:i/>
          <w:color w:val="000000" w:themeColor="text1"/>
          <w:sz w:val="20"/>
          <w:szCs w:val="20"/>
        </w:rPr>
        <w:t xml:space="preserve">. </w:t>
      </w:r>
      <w:r w:rsidRPr="00117849">
        <w:rPr>
          <w:rFonts w:cs="Times New Roman"/>
          <w:b/>
          <w:i/>
          <w:color w:val="000000" w:themeColor="text1"/>
          <w:sz w:val="20"/>
          <w:szCs w:val="20"/>
        </w:rPr>
        <w:t xml:space="preserve"> </w:t>
      </w:r>
      <w:r w:rsidR="00A83FB9" w:rsidRPr="00117849">
        <w:rPr>
          <w:rFonts w:cs="Times New Roman"/>
          <w:b/>
          <w:i/>
          <w:color w:val="000000" w:themeColor="text1"/>
          <w:sz w:val="20"/>
          <w:szCs w:val="20"/>
        </w:rPr>
        <w:t>So</w:t>
      </w:r>
      <w:proofErr w:type="gramEnd"/>
      <w:r w:rsidR="00A83FB9" w:rsidRPr="00117849">
        <w:rPr>
          <w:rFonts w:cs="Times New Roman"/>
          <w:b/>
          <w:i/>
          <w:color w:val="000000" w:themeColor="text1"/>
          <w:sz w:val="20"/>
          <w:szCs w:val="20"/>
        </w:rPr>
        <w:t xml:space="preserve"> sánh bảo hộ nhãn hiệu theo quy định về hành vi pha loãng và vi phạm thông thường khác</w:t>
      </w:r>
    </w:p>
    <w:p w14:paraId="50830FA4" w14:textId="1CE9773E" w:rsidR="00EB1461" w:rsidRPr="00117849" w:rsidRDefault="00EB1461" w:rsidP="008716C7">
      <w:pPr>
        <w:pStyle w:val="ListParagraph"/>
        <w:numPr>
          <w:ilvl w:val="0"/>
          <w:numId w:val="11"/>
        </w:numPr>
        <w:spacing w:after="320" w:line="252" w:lineRule="auto"/>
        <w:ind w:left="0" w:firstLine="567"/>
        <w:jc w:val="both"/>
        <w:rPr>
          <w:rFonts w:cs="Times New Roman"/>
          <w:color w:val="000000" w:themeColor="text1"/>
          <w:sz w:val="20"/>
          <w:szCs w:val="20"/>
        </w:rPr>
      </w:pPr>
      <w:r w:rsidRPr="00117849">
        <w:rPr>
          <w:rFonts w:cs="Times New Roman"/>
          <w:i/>
          <w:color w:val="000000" w:themeColor="text1"/>
          <w:sz w:val="20"/>
          <w:szCs w:val="20"/>
        </w:rPr>
        <w:t>Về mức độ nổi tiếng của nhãn hiệu</w:t>
      </w:r>
      <w:r w:rsidRPr="00117849">
        <w:rPr>
          <w:rFonts w:cs="Times New Roman"/>
          <w:color w:val="000000" w:themeColor="text1"/>
          <w:sz w:val="20"/>
          <w:szCs w:val="20"/>
        </w:rPr>
        <w:t xml:space="preserve">: trong </w:t>
      </w:r>
      <w:proofErr w:type="gramStart"/>
      <w:r w:rsidRPr="00117849">
        <w:rPr>
          <w:rFonts w:cs="Times New Roman"/>
          <w:color w:val="000000" w:themeColor="text1"/>
          <w:sz w:val="20"/>
          <w:szCs w:val="20"/>
        </w:rPr>
        <w:t>vi</w:t>
      </w:r>
      <w:proofErr w:type="gramEnd"/>
      <w:r w:rsidRPr="00117849">
        <w:rPr>
          <w:rFonts w:cs="Times New Roman"/>
          <w:color w:val="000000" w:themeColor="text1"/>
          <w:sz w:val="20"/>
          <w:szCs w:val="20"/>
        </w:rPr>
        <w:t xml:space="preserve"> phạm </w:t>
      </w:r>
      <w:r w:rsidR="00A83FB9" w:rsidRPr="00117849">
        <w:rPr>
          <w:rFonts w:cs="Times New Roman"/>
          <w:color w:val="000000" w:themeColor="text1"/>
          <w:sz w:val="20"/>
          <w:szCs w:val="20"/>
        </w:rPr>
        <w:t>nhãn hiệu thông thường</w:t>
      </w:r>
      <w:r w:rsidRPr="00117849">
        <w:rPr>
          <w:rFonts w:cs="Times New Roman"/>
          <w:color w:val="000000" w:themeColor="text1"/>
          <w:sz w:val="20"/>
          <w:szCs w:val="20"/>
        </w:rPr>
        <w:t>, nhãn hiệu bị vi phạm có thể là bất kì nhãn hiệu nào đã được pháp luật bảo hộ; còn đối với hành vi pha loãng, nhãn hiệu đó phải là nhãn hiệu nổi tiếng trên thị trường.</w:t>
      </w:r>
      <w:r w:rsidR="00CC45A1" w:rsidRPr="00117849">
        <w:rPr>
          <w:rFonts w:cs="Times New Roman"/>
          <w:color w:val="000000" w:themeColor="text1"/>
          <w:sz w:val="20"/>
          <w:szCs w:val="20"/>
        </w:rPr>
        <w:t xml:space="preserve"> </w:t>
      </w:r>
      <w:r w:rsidR="00A02798" w:rsidRPr="00117849">
        <w:rPr>
          <w:rFonts w:cs="Times New Roman"/>
          <w:color w:val="000000" w:themeColor="text1"/>
          <w:sz w:val="20"/>
          <w:szCs w:val="20"/>
        </w:rPr>
        <w:t>Trên thực tế, vẫn có một số trường hợp ngoại lệ, toà án ở một số bang của Hoa Kỳ có thể chấp nhận tình huống,</w:t>
      </w:r>
      <w:r w:rsidR="00CC45A1" w:rsidRPr="00117849">
        <w:rPr>
          <w:rFonts w:cs="Times New Roman"/>
          <w:color w:val="000000" w:themeColor="text1"/>
          <w:sz w:val="20"/>
          <w:szCs w:val="20"/>
        </w:rPr>
        <w:t xml:space="preserve"> khi có hành vi vi phạm, nhãn hiệu đó chưa thật sự nổi tiếng, nhưng </w:t>
      </w:r>
      <w:r w:rsidR="00D40054" w:rsidRPr="00117849">
        <w:rPr>
          <w:rFonts w:cs="Times New Roman"/>
          <w:color w:val="000000" w:themeColor="text1"/>
          <w:sz w:val="20"/>
          <w:szCs w:val="20"/>
        </w:rPr>
        <w:t xml:space="preserve">sau một thời gian, </w:t>
      </w:r>
      <w:r w:rsidR="00CC45A1" w:rsidRPr="00117849">
        <w:rPr>
          <w:rFonts w:cs="Times New Roman"/>
          <w:color w:val="000000" w:themeColor="text1"/>
          <w:sz w:val="20"/>
          <w:szCs w:val="20"/>
        </w:rPr>
        <w:t xml:space="preserve">khi nhãn hiệu đã có </w:t>
      </w:r>
      <w:r w:rsidR="00D40054" w:rsidRPr="00117849">
        <w:rPr>
          <w:rFonts w:cs="Times New Roman"/>
          <w:color w:val="000000" w:themeColor="text1"/>
          <w:sz w:val="20"/>
          <w:szCs w:val="20"/>
        </w:rPr>
        <w:t xml:space="preserve">được </w:t>
      </w:r>
      <w:r w:rsidR="00CC45A1" w:rsidRPr="00117849">
        <w:rPr>
          <w:rFonts w:cs="Times New Roman"/>
          <w:color w:val="000000" w:themeColor="text1"/>
          <w:sz w:val="20"/>
          <w:szCs w:val="20"/>
        </w:rPr>
        <w:t xml:space="preserve">danh tiếng, thì chủ sở hữu nhãn hiệu </w:t>
      </w:r>
      <w:r w:rsidR="00A83FB9" w:rsidRPr="00117849">
        <w:rPr>
          <w:rFonts w:cs="Times New Roman"/>
          <w:color w:val="000000" w:themeColor="text1"/>
          <w:sz w:val="20"/>
          <w:szCs w:val="20"/>
        </w:rPr>
        <w:t xml:space="preserve">vẫn </w:t>
      </w:r>
      <w:r w:rsidR="00CC45A1" w:rsidRPr="00117849">
        <w:rPr>
          <w:rFonts w:cs="Times New Roman"/>
          <w:color w:val="000000" w:themeColor="text1"/>
          <w:sz w:val="20"/>
          <w:szCs w:val="20"/>
        </w:rPr>
        <w:t xml:space="preserve">có quyền yêu cầu bên vi phạm </w:t>
      </w:r>
      <w:r w:rsidR="00D40054" w:rsidRPr="00117849">
        <w:rPr>
          <w:rFonts w:cs="Times New Roman"/>
          <w:color w:val="000000" w:themeColor="text1"/>
          <w:sz w:val="20"/>
          <w:szCs w:val="20"/>
        </w:rPr>
        <w:t xml:space="preserve">đó </w:t>
      </w:r>
      <w:r w:rsidR="00CC45A1" w:rsidRPr="00117849">
        <w:rPr>
          <w:rFonts w:cs="Times New Roman"/>
          <w:color w:val="000000" w:themeColor="text1"/>
          <w:sz w:val="20"/>
          <w:szCs w:val="20"/>
        </w:rPr>
        <w:t xml:space="preserve">chấm dứt hành vi </w:t>
      </w:r>
      <w:r w:rsidR="00D40054" w:rsidRPr="00117849">
        <w:rPr>
          <w:rFonts w:cs="Times New Roman"/>
          <w:color w:val="000000" w:themeColor="text1"/>
          <w:sz w:val="20"/>
          <w:szCs w:val="20"/>
        </w:rPr>
        <w:t xml:space="preserve">bất hợp pháp. </w:t>
      </w:r>
      <w:r w:rsidR="00A02798" w:rsidRPr="00117849">
        <w:rPr>
          <w:rFonts w:cs="Times New Roman"/>
          <w:color w:val="000000" w:themeColor="text1"/>
          <w:sz w:val="20"/>
          <w:szCs w:val="20"/>
        </w:rPr>
        <w:t xml:space="preserve">Hoặc toà án một số bang khác lại </w:t>
      </w:r>
      <w:r w:rsidR="00D40054" w:rsidRPr="00117849">
        <w:rPr>
          <w:rFonts w:cs="Times New Roman"/>
          <w:color w:val="000000" w:themeColor="text1"/>
          <w:sz w:val="20"/>
          <w:szCs w:val="20"/>
        </w:rPr>
        <w:t xml:space="preserve">không yêu cầu về điều kiện nổi tiếng của nhãn hiệu vẫn được bảo hộ bởi hành vi pha loãng </w:t>
      </w:r>
      <w:r w:rsidR="00D40054" w:rsidRPr="00117849">
        <w:rPr>
          <w:rFonts w:cs="Times New Roman"/>
          <w:color w:val="000000" w:themeColor="text1"/>
          <w:sz w:val="20"/>
          <w:szCs w:val="20"/>
        </w:rPr>
        <w:fldChar w:fldCharType="begin"/>
      </w:r>
      <w:r w:rsidR="006A75B6" w:rsidRPr="00117849">
        <w:rPr>
          <w:rFonts w:cs="Times New Roman"/>
          <w:color w:val="000000" w:themeColor="text1"/>
          <w:sz w:val="20"/>
          <w:szCs w:val="20"/>
        </w:rPr>
        <w:instrText xml:space="preserve"> ADDIN EN.CITE &lt;EndNote&gt;&lt;Cite&gt;&lt;Author&gt;Steven&lt;/Author&gt;&lt;Year&gt;2009&lt;/Year&gt;&lt;RecNum&gt;68&lt;/RecNum&gt;&lt;DisplayText&gt;[7]&lt;/DisplayText&gt;&lt;record&gt;&lt;rec-number&gt;68&lt;/rec-number&gt;&lt;foreign-keys&gt;&lt;key app="EN" db-id="r29rrdt5q02pawet9s7xwzwpfaez9fwfztw0" timestamp="1527586069"&gt;68&lt;/key&gt;&lt;/foreign-keys&gt;&lt;ref-type name="Conference Paper"&gt;47&lt;/ref-type&gt;&lt;contributors&gt;&lt;authors&gt;&lt;author&gt;Linda Steven &lt;/author&gt;&lt;author&gt;&amp;amp; etc&lt;/author&gt;&lt;/authors&gt;&lt;/contributors&gt;&lt;titles&gt;&lt;title&gt;Protecting and enforcing trade dress &lt;/title&gt;&lt;secondary-title&gt;Annual forum on franchising&lt;/secondary-title&gt;&lt;/titles&gt;&lt;volume&gt;32&lt;/volume&gt;&lt;dates&gt;&lt;year&gt;2009&lt;/year&gt;&lt;pub-dates&gt;&lt;date&gt;14-16/10/2009&lt;/date&gt;&lt;/pub-dates&gt;&lt;/dates&gt;&lt;pub-location&gt;Westin Harbour Castle Toronto&lt;/pub-location&gt;&lt;publisher&gt;American Bar Association&lt;/publisher&gt;&lt;urls&gt;&lt;/urls&gt;&lt;language&gt;E&lt;/language&gt;&lt;/record&gt;&lt;/Cite&gt;&lt;/EndNote&gt;</w:instrText>
      </w:r>
      <w:r w:rsidR="00D40054" w:rsidRPr="00117849">
        <w:rPr>
          <w:rFonts w:cs="Times New Roman"/>
          <w:color w:val="000000" w:themeColor="text1"/>
          <w:sz w:val="20"/>
          <w:szCs w:val="20"/>
        </w:rPr>
        <w:fldChar w:fldCharType="separate"/>
      </w:r>
      <w:r w:rsidR="006A75B6" w:rsidRPr="00117849">
        <w:rPr>
          <w:rFonts w:cs="Times New Roman"/>
          <w:noProof/>
          <w:color w:val="000000" w:themeColor="text1"/>
          <w:sz w:val="20"/>
          <w:szCs w:val="20"/>
        </w:rPr>
        <w:t>[7]</w:t>
      </w:r>
      <w:r w:rsidR="00D40054" w:rsidRPr="00117849">
        <w:rPr>
          <w:rFonts w:cs="Times New Roman"/>
          <w:color w:val="000000" w:themeColor="text1"/>
          <w:sz w:val="20"/>
          <w:szCs w:val="20"/>
        </w:rPr>
        <w:fldChar w:fldCharType="end"/>
      </w:r>
      <w:r w:rsidR="00D40054" w:rsidRPr="00117849">
        <w:rPr>
          <w:rFonts w:cs="Times New Roman"/>
          <w:color w:val="000000" w:themeColor="text1"/>
          <w:sz w:val="20"/>
          <w:szCs w:val="20"/>
        </w:rPr>
        <w:t>.</w:t>
      </w:r>
    </w:p>
    <w:p w14:paraId="13A8B1BE" w14:textId="77777777" w:rsidR="008716C7" w:rsidRPr="00117849" w:rsidRDefault="008716C7" w:rsidP="008716C7">
      <w:pPr>
        <w:pStyle w:val="ListParagraph"/>
        <w:spacing w:after="320" w:line="252" w:lineRule="auto"/>
        <w:ind w:left="567"/>
        <w:jc w:val="both"/>
        <w:rPr>
          <w:rFonts w:cs="Times New Roman"/>
          <w:color w:val="000000" w:themeColor="text1"/>
          <w:sz w:val="20"/>
          <w:szCs w:val="20"/>
        </w:rPr>
      </w:pPr>
    </w:p>
    <w:p w14:paraId="4FC24F33" w14:textId="68631F16" w:rsidR="00EB1461" w:rsidRPr="00117849" w:rsidRDefault="00EB1461" w:rsidP="008716C7">
      <w:pPr>
        <w:pStyle w:val="ListParagraph"/>
        <w:numPr>
          <w:ilvl w:val="0"/>
          <w:numId w:val="11"/>
        </w:numPr>
        <w:spacing w:after="320" w:line="252" w:lineRule="auto"/>
        <w:ind w:left="0" w:firstLine="567"/>
        <w:jc w:val="both"/>
        <w:rPr>
          <w:rFonts w:cs="Times New Roman"/>
          <w:color w:val="000000" w:themeColor="text1"/>
          <w:sz w:val="20"/>
          <w:szCs w:val="20"/>
        </w:rPr>
      </w:pPr>
      <w:r w:rsidRPr="00117849">
        <w:rPr>
          <w:rFonts w:cs="Times New Roman"/>
          <w:i/>
          <w:color w:val="000000" w:themeColor="text1"/>
          <w:sz w:val="20"/>
          <w:szCs w:val="20"/>
        </w:rPr>
        <w:t>Về sự nhầm lẫn của khách hàng</w:t>
      </w:r>
      <w:r w:rsidRPr="00117849">
        <w:rPr>
          <w:rFonts w:cs="Times New Roman"/>
          <w:color w:val="000000" w:themeColor="text1"/>
          <w:sz w:val="20"/>
          <w:szCs w:val="20"/>
        </w:rPr>
        <w:t xml:space="preserve">: trong vi phạm truyền thống, dấu hiệu vi phạm được sử dụng trên các hàng hoá, dịch vụ cùng tính năng, công dụng, kênh phân phối với nhãn hiệu được bảo hộ, do đó </w:t>
      </w:r>
      <w:r w:rsidR="00CC45A1" w:rsidRPr="00117849">
        <w:rPr>
          <w:rFonts w:cs="Times New Roman"/>
          <w:color w:val="000000" w:themeColor="text1"/>
          <w:sz w:val="20"/>
          <w:szCs w:val="20"/>
        </w:rPr>
        <w:t xml:space="preserve">sẽ </w:t>
      </w:r>
      <w:r w:rsidR="00D40054" w:rsidRPr="00117849">
        <w:rPr>
          <w:rFonts w:cs="Times New Roman"/>
          <w:color w:val="000000" w:themeColor="text1"/>
          <w:sz w:val="20"/>
          <w:szCs w:val="20"/>
        </w:rPr>
        <w:t xml:space="preserve">có khả năng </w:t>
      </w:r>
      <w:r w:rsidR="00CC45A1" w:rsidRPr="00117849">
        <w:rPr>
          <w:rFonts w:cs="Times New Roman"/>
          <w:color w:val="000000" w:themeColor="text1"/>
          <w:sz w:val="20"/>
          <w:szCs w:val="20"/>
        </w:rPr>
        <w:t xml:space="preserve">gây </w:t>
      </w:r>
      <w:r w:rsidR="00D40054" w:rsidRPr="00117849">
        <w:rPr>
          <w:rFonts w:cs="Times New Roman"/>
          <w:color w:val="000000" w:themeColor="text1"/>
          <w:sz w:val="20"/>
          <w:szCs w:val="20"/>
        </w:rPr>
        <w:t xml:space="preserve">nhầm lẫn </w:t>
      </w:r>
      <w:r w:rsidR="00CC45A1" w:rsidRPr="00117849">
        <w:rPr>
          <w:rFonts w:cs="Times New Roman"/>
          <w:color w:val="000000" w:themeColor="text1"/>
          <w:sz w:val="20"/>
          <w:szCs w:val="20"/>
        </w:rPr>
        <w:t xml:space="preserve">cho khách hàng về nguồn gốc của sản phẩm. Tuy nhiên, trong các quy định pháp luật về pha loãng nhãn hiệu lại không yêu cầu nguyên đơn phải chứng minh rằng người tiêu dùng có thể tin hàng hoá, dịch vụ do bị đơn cung cấp được sản xuất hay cấp phép bởi nguyên đơn </w:t>
      </w:r>
      <w:r w:rsidR="00CC45A1" w:rsidRPr="00117849">
        <w:rPr>
          <w:rFonts w:cs="Times New Roman"/>
          <w:color w:val="000000" w:themeColor="text1"/>
          <w:sz w:val="20"/>
          <w:szCs w:val="20"/>
        </w:rPr>
        <w:fldChar w:fldCharType="begin"/>
      </w:r>
      <w:r w:rsidR="006A75B6" w:rsidRPr="00117849">
        <w:rPr>
          <w:rFonts w:cs="Times New Roman"/>
          <w:color w:val="000000" w:themeColor="text1"/>
          <w:sz w:val="20"/>
          <w:szCs w:val="20"/>
        </w:rPr>
        <w:instrText xml:space="preserve"> ADDIN EN.CITE &lt;EndNote&gt;&lt;Cite&gt;&lt;Author&gt;Welkowitz&lt;/Author&gt;&lt;Year&gt;1999&lt;/Year&gt;&lt;RecNum&gt;57&lt;/RecNum&gt;&lt;DisplayText&gt;[8]&lt;/DisplayText&gt;&lt;record&gt;&lt;rec-number&gt;57&lt;/rec-number&gt;&lt;foreign-keys&gt;&lt;key app="EN" db-id="r29rrdt5q02pawet9s7xwzwpfaez9fwfztw0" timestamp="1519228321"&gt;57&lt;/key&gt;&lt;/foreign-keys&gt;&lt;ref-type name="Journal Article"&gt;17&lt;/ref-type&gt;&lt;contributors&gt;&lt;authors&gt;&lt;author&gt;David S. Welkowitz&lt;/author&gt;&lt;/authors&gt;&lt;/contributors&gt;&lt;titles&gt;&lt;title&gt;Trade dress and Patent - The Dilemma of confusion&lt;/title&gt;&lt;secondary-title&gt;Rutgers Law Journal&lt;/secondary-title&gt;&lt;/titles&gt;&lt;pages&gt;289-369&lt;/pages&gt;&lt;volume&gt;30:289&lt;/volume&gt;&lt;dates&gt;&lt;year&gt;1999&lt;/year&gt;&lt;/dates&gt;&lt;urls&gt;&lt;/urls&gt;&lt;language&gt;E&lt;/language&gt;&lt;/record&gt;&lt;/Cite&gt;&lt;/EndNote&gt;</w:instrText>
      </w:r>
      <w:r w:rsidR="00CC45A1" w:rsidRPr="00117849">
        <w:rPr>
          <w:rFonts w:cs="Times New Roman"/>
          <w:color w:val="000000" w:themeColor="text1"/>
          <w:sz w:val="20"/>
          <w:szCs w:val="20"/>
        </w:rPr>
        <w:fldChar w:fldCharType="separate"/>
      </w:r>
      <w:r w:rsidR="006A75B6" w:rsidRPr="00117849">
        <w:rPr>
          <w:rFonts w:cs="Times New Roman"/>
          <w:noProof/>
          <w:color w:val="000000" w:themeColor="text1"/>
          <w:sz w:val="20"/>
          <w:szCs w:val="20"/>
        </w:rPr>
        <w:t>[8]</w:t>
      </w:r>
      <w:r w:rsidR="00CC45A1" w:rsidRPr="00117849">
        <w:rPr>
          <w:rFonts w:cs="Times New Roman"/>
          <w:color w:val="000000" w:themeColor="text1"/>
          <w:sz w:val="20"/>
          <w:szCs w:val="20"/>
        </w:rPr>
        <w:fldChar w:fldCharType="end"/>
      </w:r>
      <w:r w:rsidR="00CC45A1" w:rsidRPr="00117849">
        <w:rPr>
          <w:rFonts w:cs="Times New Roman"/>
          <w:color w:val="000000" w:themeColor="text1"/>
          <w:sz w:val="20"/>
          <w:szCs w:val="20"/>
        </w:rPr>
        <w:t xml:space="preserve">. Hay nói cách khác, các dấu hiệu gây </w:t>
      </w:r>
      <w:proofErr w:type="gramStart"/>
      <w:r w:rsidR="00CC45A1" w:rsidRPr="00117849">
        <w:rPr>
          <w:rFonts w:cs="Times New Roman"/>
          <w:color w:val="000000" w:themeColor="text1"/>
          <w:sz w:val="20"/>
          <w:szCs w:val="20"/>
        </w:rPr>
        <w:t>pha</w:t>
      </w:r>
      <w:proofErr w:type="gramEnd"/>
      <w:r w:rsidR="00CC45A1" w:rsidRPr="00117849">
        <w:rPr>
          <w:rFonts w:cs="Times New Roman"/>
          <w:color w:val="000000" w:themeColor="text1"/>
          <w:sz w:val="20"/>
          <w:szCs w:val="20"/>
        </w:rPr>
        <w:t xml:space="preserve"> loãng có thể sử dụng trên sản phẩm khác loại với sản phẩm mang nhãn hiệu được bảo hộ, không yêu cầu có sự nhầm lẫn củ</w:t>
      </w:r>
      <w:r w:rsidR="00D40054" w:rsidRPr="00117849">
        <w:rPr>
          <w:rFonts w:cs="Times New Roman"/>
          <w:color w:val="000000" w:themeColor="text1"/>
          <w:sz w:val="20"/>
          <w:szCs w:val="20"/>
        </w:rPr>
        <w:t>a khách hàng về nguồn gốc sản phẩm.</w:t>
      </w:r>
      <w:r w:rsidR="00217645" w:rsidRPr="00117849">
        <w:rPr>
          <w:rFonts w:cs="Times New Roman"/>
          <w:color w:val="000000" w:themeColor="text1"/>
          <w:sz w:val="20"/>
          <w:szCs w:val="20"/>
        </w:rPr>
        <w:t xml:space="preserve"> </w:t>
      </w:r>
    </w:p>
    <w:p w14:paraId="1BBCA235" w14:textId="77777777" w:rsidR="00F2227F" w:rsidRPr="00117849" w:rsidRDefault="00F2227F" w:rsidP="008716C7">
      <w:pPr>
        <w:spacing w:after="320" w:line="252" w:lineRule="auto"/>
        <w:jc w:val="both"/>
        <w:rPr>
          <w:rFonts w:cs="Times New Roman"/>
          <w:color w:val="000000" w:themeColor="text1"/>
          <w:sz w:val="20"/>
          <w:szCs w:val="20"/>
        </w:rPr>
      </w:pPr>
    </w:p>
    <w:p w14:paraId="5B7657F4" w14:textId="234D43E3" w:rsidR="00E227FF" w:rsidRPr="00117849" w:rsidRDefault="00F67E55" w:rsidP="008716C7">
      <w:pPr>
        <w:spacing w:after="320" w:line="252" w:lineRule="auto"/>
        <w:ind w:firstLine="567"/>
        <w:jc w:val="both"/>
        <w:rPr>
          <w:rFonts w:cs="Times New Roman"/>
          <w:b/>
          <w:i/>
          <w:color w:val="000000" w:themeColor="text1"/>
          <w:sz w:val="20"/>
          <w:szCs w:val="20"/>
        </w:rPr>
      </w:pPr>
      <w:r w:rsidRPr="00117849">
        <w:rPr>
          <w:rFonts w:cs="Times New Roman"/>
          <w:b/>
          <w:i/>
          <w:color w:val="000000" w:themeColor="text1"/>
          <w:sz w:val="20"/>
          <w:szCs w:val="20"/>
        </w:rPr>
        <w:t xml:space="preserve">2.3. </w:t>
      </w:r>
      <w:r w:rsidR="00F1489D" w:rsidRPr="00117849">
        <w:rPr>
          <w:rFonts w:cs="Times New Roman"/>
          <w:b/>
          <w:i/>
          <w:color w:val="000000" w:themeColor="text1"/>
          <w:sz w:val="20"/>
          <w:szCs w:val="20"/>
        </w:rPr>
        <w:t>Các dạng</w:t>
      </w:r>
      <w:r w:rsidR="00E227FF" w:rsidRPr="00117849">
        <w:rPr>
          <w:rFonts w:cs="Times New Roman"/>
          <w:b/>
          <w:i/>
          <w:color w:val="000000" w:themeColor="text1"/>
          <w:sz w:val="20"/>
          <w:szCs w:val="20"/>
        </w:rPr>
        <w:t xml:space="preserve"> </w:t>
      </w:r>
      <w:proofErr w:type="gramStart"/>
      <w:r w:rsidR="00E227FF" w:rsidRPr="00117849">
        <w:rPr>
          <w:rFonts w:cs="Times New Roman"/>
          <w:b/>
          <w:i/>
          <w:color w:val="000000" w:themeColor="text1"/>
          <w:sz w:val="20"/>
          <w:szCs w:val="20"/>
        </w:rPr>
        <w:t>pha</w:t>
      </w:r>
      <w:proofErr w:type="gramEnd"/>
      <w:r w:rsidR="00E227FF" w:rsidRPr="00117849">
        <w:rPr>
          <w:rFonts w:cs="Times New Roman"/>
          <w:b/>
          <w:i/>
          <w:color w:val="000000" w:themeColor="text1"/>
          <w:sz w:val="20"/>
          <w:szCs w:val="20"/>
        </w:rPr>
        <w:t xml:space="preserve"> loãng nhãn hiệu</w:t>
      </w:r>
    </w:p>
    <w:p w14:paraId="32D7D983" w14:textId="6F6449F7" w:rsidR="00531918" w:rsidRPr="00117849" w:rsidRDefault="00416A0F"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Theo Hiệp hội thương hiệu quốc tế</w:t>
      </w:r>
      <w:r w:rsidR="00F44EA6" w:rsidRPr="00117849">
        <w:rPr>
          <w:rFonts w:cs="Times New Roman"/>
          <w:color w:val="000000" w:themeColor="text1"/>
          <w:sz w:val="20"/>
          <w:szCs w:val="20"/>
        </w:rPr>
        <w:t xml:space="preserve"> (INTA), có ba</w:t>
      </w:r>
      <w:r w:rsidRPr="00117849">
        <w:rPr>
          <w:rFonts w:cs="Times New Roman"/>
          <w:color w:val="000000" w:themeColor="text1"/>
          <w:sz w:val="20"/>
          <w:szCs w:val="20"/>
        </w:rPr>
        <w:t xml:space="preserve"> dạng pha loãng nhãn hiệu: pha loãng nhãn hiệu do giảm tính phân biệt của nhãn hiệu (bluring), pha loãng nhãn hiệu do làm hoen ố nhãn hiệu (tarnishment) và pha loãng nhãn hiệu để hưởng lợi từ nhãn hiệu nổi tiếng (freeriding). Ngoài ra, còn có một số dạng </w:t>
      </w:r>
      <w:proofErr w:type="gramStart"/>
      <w:r w:rsidRPr="00117849">
        <w:rPr>
          <w:rFonts w:cs="Times New Roman"/>
          <w:color w:val="000000" w:themeColor="text1"/>
          <w:sz w:val="20"/>
          <w:szCs w:val="20"/>
        </w:rPr>
        <w:t>pha</w:t>
      </w:r>
      <w:proofErr w:type="gramEnd"/>
      <w:r w:rsidRPr="00117849">
        <w:rPr>
          <w:rFonts w:cs="Times New Roman"/>
          <w:color w:val="000000" w:themeColor="text1"/>
          <w:sz w:val="20"/>
          <w:szCs w:val="20"/>
        </w:rPr>
        <w:t xml:space="preserve"> loãng nhãn hiệu khác như pha loãng nhãn hiệu bằng cách chiếm dụng tên miền và pha loãng nhãn hiệu do thoái hóa nhãn hiệu. Tuy nhiên, </w:t>
      </w:r>
      <w:r w:rsidR="00531918" w:rsidRPr="00117849">
        <w:rPr>
          <w:rFonts w:cs="Times New Roman"/>
          <w:color w:val="000000" w:themeColor="text1"/>
          <w:sz w:val="20"/>
          <w:szCs w:val="20"/>
        </w:rPr>
        <w:t xml:space="preserve">trong </w:t>
      </w:r>
      <w:r w:rsidR="00FB3587" w:rsidRPr="00117849">
        <w:rPr>
          <w:rFonts w:cs="Times New Roman"/>
          <w:color w:val="000000" w:themeColor="text1"/>
          <w:sz w:val="20"/>
          <w:szCs w:val="20"/>
        </w:rPr>
        <w:t xml:space="preserve">các tranh chấp trên </w:t>
      </w:r>
      <w:r w:rsidR="00531918" w:rsidRPr="00117849">
        <w:rPr>
          <w:rFonts w:cs="Times New Roman"/>
          <w:color w:val="000000" w:themeColor="text1"/>
          <w:sz w:val="20"/>
          <w:szCs w:val="20"/>
        </w:rPr>
        <w:t xml:space="preserve">thực </w:t>
      </w:r>
      <w:r w:rsidR="00FB3587" w:rsidRPr="00117849">
        <w:rPr>
          <w:rFonts w:cs="Times New Roman"/>
          <w:color w:val="000000" w:themeColor="text1"/>
          <w:sz w:val="20"/>
          <w:szCs w:val="20"/>
        </w:rPr>
        <w:t xml:space="preserve">tế </w:t>
      </w:r>
      <w:r w:rsidR="00531918" w:rsidRPr="00117849">
        <w:rPr>
          <w:rFonts w:cs="Times New Roman"/>
          <w:color w:val="000000" w:themeColor="text1"/>
          <w:sz w:val="20"/>
          <w:szCs w:val="20"/>
        </w:rPr>
        <w:t xml:space="preserve">chủ yếu đề cập đến hai loại </w:t>
      </w:r>
      <w:proofErr w:type="gramStart"/>
      <w:r w:rsidR="00531918" w:rsidRPr="00117849">
        <w:rPr>
          <w:rFonts w:cs="Times New Roman"/>
          <w:color w:val="000000" w:themeColor="text1"/>
          <w:sz w:val="20"/>
          <w:szCs w:val="20"/>
        </w:rPr>
        <w:t>pha</w:t>
      </w:r>
      <w:proofErr w:type="gramEnd"/>
      <w:r w:rsidR="00531918" w:rsidRPr="00117849">
        <w:rPr>
          <w:rFonts w:cs="Times New Roman"/>
          <w:color w:val="000000" w:themeColor="text1"/>
          <w:sz w:val="20"/>
          <w:szCs w:val="20"/>
        </w:rPr>
        <w:t xml:space="preserve"> loãng nhãn hiệu sau:</w:t>
      </w:r>
    </w:p>
    <w:p w14:paraId="45915320" w14:textId="142C5F74" w:rsidR="00416A0F" w:rsidRPr="00117849" w:rsidRDefault="00F67E55"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2.3</w:t>
      </w:r>
      <w:r w:rsidR="00531918" w:rsidRPr="00117849">
        <w:rPr>
          <w:rFonts w:cs="Times New Roman"/>
          <w:i/>
          <w:color w:val="000000" w:themeColor="text1"/>
          <w:sz w:val="20"/>
          <w:szCs w:val="20"/>
        </w:rPr>
        <w:t>.1</w:t>
      </w:r>
      <w:proofErr w:type="gramStart"/>
      <w:r w:rsidR="00531918" w:rsidRPr="00117849">
        <w:rPr>
          <w:rFonts w:cs="Times New Roman"/>
          <w:i/>
          <w:color w:val="000000" w:themeColor="text1"/>
          <w:sz w:val="20"/>
          <w:szCs w:val="20"/>
        </w:rPr>
        <w:t xml:space="preserve">. </w:t>
      </w:r>
      <w:r w:rsidR="00416A0F" w:rsidRPr="00117849">
        <w:rPr>
          <w:rFonts w:cs="Times New Roman"/>
          <w:i/>
          <w:color w:val="000000" w:themeColor="text1"/>
          <w:sz w:val="20"/>
          <w:szCs w:val="20"/>
        </w:rPr>
        <w:t xml:space="preserve"> </w:t>
      </w:r>
      <w:r w:rsidR="00531918" w:rsidRPr="00117849">
        <w:rPr>
          <w:rFonts w:cs="Times New Roman"/>
          <w:i/>
          <w:color w:val="000000" w:themeColor="text1"/>
          <w:sz w:val="20"/>
          <w:szCs w:val="20"/>
        </w:rPr>
        <w:t>Sự</w:t>
      </w:r>
      <w:proofErr w:type="gramEnd"/>
      <w:r w:rsidR="00531918" w:rsidRPr="00117849">
        <w:rPr>
          <w:rFonts w:cs="Times New Roman"/>
          <w:i/>
          <w:color w:val="000000" w:themeColor="text1"/>
          <w:sz w:val="20"/>
          <w:szCs w:val="20"/>
        </w:rPr>
        <w:t xml:space="preserve"> pha loãng do giảm tính phân biệt của nhãn hiệu (Bluring)</w:t>
      </w:r>
    </w:p>
    <w:p w14:paraId="657EA817" w14:textId="5E7741A6" w:rsidR="000C413C" w:rsidRPr="00117849" w:rsidRDefault="004543D2"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Blurring được hiểu là</w:t>
      </w:r>
      <w:r w:rsidR="002F49C8" w:rsidRPr="00117849">
        <w:rPr>
          <w:rFonts w:cs="Times New Roman"/>
          <w:color w:val="000000" w:themeColor="text1"/>
          <w:sz w:val="20"/>
          <w:szCs w:val="20"/>
        </w:rPr>
        <w:t xml:space="preserve"> sự giảm sút dần tính phân biệt và ấn tượng trong tâm trí của công chúng về nhãn hiệu hoặc tên riêng bằng cách sử dụng </w:t>
      </w:r>
      <w:r w:rsidRPr="00117849">
        <w:rPr>
          <w:rFonts w:cs="Times New Roman"/>
          <w:color w:val="000000" w:themeColor="text1"/>
          <w:sz w:val="20"/>
          <w:szCs w:val="20"/>
        </w:rPr>
        <w:t xml:space="preserve">các dấu hiệu trùng hoặc tương tự với </w:t>
      </w:r>
      <w:r w:rsidR="002F49C8" w:rsidRPr="00117849">
        <w:rPr>
          <w:rFonts w:cs="Times New Roman"/>
          <w:color w:val="000000" w:themeColor="text1"/>
          <w:sz w:val="20"/>
          <w:szCs w:val="20"/>
        </w:rPr>
        <w:t>nhãn hiệ</w:t>
      </w:r>
      <w:r w:rsidR="00535AA1" w:rsidRPr="00117849">
        <w:rPr>
          <w:rFonts w:cs="Times New Roman"/>
          <w:color w:val="000000" w:themeColor="text1"/>
          <w:sz w:val="20"/>
          <w:szCs w:val="20"/>
        </w:rPr>
        <w:t>u hoặc</w:t>
      </w:r>
      <w:r w:rsidR="002F49C8" w:rsidRPr="00117849">
        <w:rPr>
          <w:rFonts w:cs="Times New Roman"/>
          <w:color w:val="000000" w:themeColor="text1"/>
          <w:sz w:val="20"/>
          <w:szCs w:val="20"/>
        </w:rPr>
        <w:t xml:space="preserve"> tên ri</w:t>
      </w:r>
      <w:r w:rsidR="00535AA1" w:rsidRPr="00117849">
        <w:rPr>
          <w:rFonts w:cs="Times New Roman"/>
          <w:color w:val="000000" w:themeColor="text1"/>
          <w:sz w:val="20"/>
          <w:szCs w:val="20"/>
        </w:rPr>
        <w:t>êng đó cho nhóm hàng không cạnh</w:t>
      </w:r>
      <w:r w:rsidR="002F49C8" w:rsidRPr="00117849">
        <w:rPr>
          <w:rFonts w:cs="Times New Roman"/>
          <w:color w:val="000000" w:themeColor="text1"/>
          <w:sz w:val="20"/>
          <w:szCs w:val="20"/>
        </w:rPr>
        <w:t xml:space="preserve"> tranh</w:t>
      </w:r>
      <w:r w:rsidR="00535AA1" w:rsidRPr="00117849">
        <w:rPr>
          <w:rFonts w:cs="Times New Roman"/>
          <w:color w:val="000000" w:themeColor="text1"/>
          <w:sz w:val="20"/>
          <w:szCs w:val="20"/>
        </w:rPr>
        <w:t xml:space="preserve"> </w:t>
      </w:r>
      <w:r w:rsidR="00535AA1" w:rsidRPr="00117849">
        <w:rPr>
          <w:rFonts w:cs="Times New Roman"/>
          <w:color w:val="000000" w:themeColor="text1"/>
          <w:sz w:val="20"/>
          <w:szCs w:val="20"/>
        </w:rPr>
        <w:fldChar w:fldCharType="begin"/>
      </w:r>
      <w:r w:rsidR="006A75B6" w:rsidRPr="00117849">
        <w:rPr>
          <w:rFonts w:cs="Times New Roman"/>
          <w:color w:val="000000" w:themeColor="text1"/>
          <w:sz w:val="20"/>
          <w:szCs w:val="20"/>
        </w:rPr>
        <w:instrText xml:space="preserve"> ADDIN EN.CITE &lt;EndNote&gt;&lt;Cite&gt;&lt;Author&gt;Schechter&lt;/Author&gt;&lt;Year&gt;1927&lt;/Year&gt;&lt;RecNum&gt;122&lt;/RecNum&gt;&lt;DisplayText&gt;[6]&lt;/DisplayText&gt;&lt;record&gt;&lt;rec-number&gt;122&lt;/rec-number&gt;&lt;foreign-keys&gt;&lt;key app="EN" db-id="r29rrdt5q02pawet9s7xwzwpfaez9fwfztw0" timestamp="1553521722"&gt;122&lt;/key&gt;&lt;/foreign-keys&gt;&lt;ref-type name="Journal Article"&gt;17&lt;/ref-type&gt;&lt;contributors&gt;&lt;authors&gt;&lt;author&gt;Frank I. Schechter&lt;/author&gt;&lt;/authors&gt;&lt;/contributors&gt;&lt;titles&gt;&lt;title&gt;The Rational Basic of Trademark Protection&lt;/title&gt;&lt;secondary-title&gt;Harvard Law Review&lt;/secondary-title&gt;&lt;/titles&gt;&lt;periodical&gt;&lt;full-title&gt;Harvard Law Review&lt;/full-title&gt;&lt;/periodical&gt;&lt;pages&gt;813-833&lt;/pages&gt;&lt;volume&gt;40&lt;/volume&gt;&lt;number&gt;6&lt;/number&gt;&lt;dates&gt;&lt;year&gt;1927&lt;/year&gt;&lt;/dates&gt;&lt;urls&gt;&lt;/urls&gt;&lt;language&gt;E&lt;/language&gt;&lt;/record&gt;&lt;/Cite&gt;&lt;/EndNote&gt;</w:instrText>
      </w:r>
      <w:r w:rsidR="00535AA1" w:rsidRPr="00117849">
        <w:rPr>
          <w:rFonts w:cs="Times New Roman"/>
          <w:color w:val="000000" w:themeColor="text1"/>
          <w:sz w:val="20"/>
          <w:szCs w:val="20"/>
        </w:rPr>
        <w:fldChar w:fldCharType="separate"/>
      </w:r>
      <w:r w:rsidR="006A75B6" w:rsidRPr="00117849">
        <w:rPr>
          <w:rFonts w:cs="Times New Roman"/>
          <w:noProof/>
          <w:color w:val="000000" w:themeColor="text1"/>
          <w:sz w:val="20"/>
          <w:szCs w:val="20"/>
        </w:rPr>
        <w:t>[6]</w:t>
      </w:r>
      <w:r w:rsidR="00535AA1" w:rsidRPr="00117849">
        <w:rPr>
          <w:rFonts w:cs="Times New Roman"/>
          <w:color w:val="000000" w:themeColor="text1"/>
          <w:sz w:val="20"/>
          <w:szCs w:val="20"/>
        </w:rPr>
        <w:fldChar w:fldCharType="end"/>
      </w:r>
      <w:r w:rsidR="002F49C8" w:rsidRPr="00117849">
        <w:rPr>
          <w:rFonts w:cs="Times New Roman"/>
          <w:color w:val="000000" w:themeColor="text1"/>
          <w:sz w:val="20"/>
          <w:szCs w:val="20"/>
        </w:rPr>
        <w:t xml:space="preserve">. </w:t>
      </w:r>
      <w:r w:rsidRPr="00117849">
        <w:rPr>
          <w:rFonts w:cs="Times New Roman"/>
          <w:color w:val="000000" w:themeColor="text1"/>
          <w:sz w:val="20"/>
          <w:szCs w:val="20"/>
        </w:rPr>
        <w:t xml:space="preserve">Đây là dạng </w:t>
      </w:r>
      <w:proofErr w:type="gramStart"/>
      <w:r w:rsidRPr="00117849">
        <w:rPr>
          <w:rFonts w:cs="Times New Roman"/>
          <w:color w:val="000000" w:themeColor="text1"/>
          <w:sz w:val="20"/>
          <w:szCs w:val="20"/>
        </w:rPr>
        <w:t>pha</w:t>
      </w:r>
      <w:proofErr w:type="gramEnd"/>
      <w:r w:rsidRPr="00117849">
        <w:rPr>
          <w:rFonts w:cs="Times New Roman"/>
          <w:color w:val="000000" w:themeColor="text1"/>
          <w:sz w:val="20"/>
          <w:szCs w:val="20"/>
        </w:rPr>
        <w:t xml:space="preserve"> loãng nhãn hiệu phổ biến nhất và thường liên quan đến giá trị quảng cáo, quảng cáo của một nhãn hiệu nổi tiếng.</w:t>
      </w:r>
    </w:p>
    <w:p w14:paraId="4434906E" w14:textId="49901EA8" w:rsidR="000F2BE7" w:rsidRPr="00117849" w:rsidRDefault="004543D2"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Mặc dù, hai sản phẩm, dịch vụ</w:t>
      </w:r>
      <w:r w:rsidR="0084044D" w:rsidRPr="00117849">
        <w:rPr>
          <w:rFonts w:cs="Times New Roman"/>
          <w:color w:val="000000" w:themeColor="text1"/>
          <w:sz w:val="20"/>
          <w:szCs w:val="20"/>
        </w:rPr>
        <w:t xml:space="preserve"> </w:t>
      </w:r>
      <w:r w:rsidR="001D231F" w:rsidRPr="00117849">
        <w:rPr>
          <w:rFonts w:cs="Times New Roman"/>
          <w:color w:val="000000" w:themeColor="text1"/>
          <w:sz w:val="20"/>
          <w:szCs w:val="20"/>
        </w:rPr>
        <w:t xml:space="preserve">cùng bản chất, chức năng, </w:t>
      </w:r>
      <w:r w:rsidR="0084044D" w:rsidRPr="00117849">
        <w:rPr>
          <w:rFonts w:cs="Times New Roman"/>
          <w:color w:val="000000" w:themeColor="text1"/>
          <w:sz w:val="20"/>
          <w:szCs w:val="20"/>
        </w:rPr>
        <w:t>không cạnh tranh</w:t>
      </w:r>
      <w:r w:rsidR="001D231F" w:rsidRPr="00117849">
        <w:rPr>
          <w:rFonts w:cs="Times New Roman"/>
          <w:color w:val="000000" w:themeColor="text1"/>
          <w:sz w:val="20"/>
          <w:szCs w:val="20"/>
        </w:rPr>
        <w:t xml:space="preserve"> trực tiếp</w:t>
      </w:r>
      <w:r w:rsidR="0084044D" w:rsidRPr="00117849">
        <w:rPr>
          <w:rFonts w:cs="Times New Roman"/>
          <w:color w:val="000000" w:themeColor="text1"/>
          <w:sz w:val="20"/>
          <w:szCs w:val="20"/>
        </w:rPr>
        <w:t xml:space="preserve">. </w:t>
      </w:r>
      <w:r w:rsidR="001D231F" w:rsidRPr="00117849">
        <w:rPr>
          <w:rFonts w:cs="Times New Roman"/>
          <w:color w:val="000000" w:themeColor="text1"/>
          <w:sz w:val="20"/>
          <w:szCs w:val="20"/>
        </w:rPr>
        <w:t>Nhưng</w:t>
      </w:r>
      <w:r w:rsidR="0084044D" w:rsidRPr="00117849">
        <w:rPr>
          <w:rFonts w:cs="Times New Roman"/>
          <w:color w:val="000000" w:themeColor="text1"/>
          <w:sz w:val="20"/>
          <w:szCs w:val="20"/>
        </w:rPr>
        <w:t xml:space="preserve">, sự nhận diện của khách hàng đối với một nhãn hiệu cũng giảm bớt vì nhãn hiệu đó không còn là đặc biệt, duy nhất trên thị trường, ngay cả khi người tiêu dùng không nhầm lẫn về nguồn gốc, về sự uỷ quyền hợp pháp của chủ sở hữu nhãn hiệu </w:t>
      </w:r>
      <w:r w:rsidR="0084044D" w:rsidRPr="00117849">
        <w:rPr>
          <w:rFonts w:cs="Times New Roman"/>
          <w:color w:val="000000" w:themeColor="text1"/>
          <w:sz w:val="20"/>
          <w:szCs w:val="20"/>
        </w:rPr>
        <w:fldChar w:fldCharType="begin"/>
      </w:r>
      <w:r w:rsidR="006A75B6" w:rsidRPr="00117849">
        <w:rPr>
          <w:rFonts w:cs="Times New Roman"/>
          <w:color w:val="000000" w:themeColor="text1"/>
          <w:sz w:val="20"/>
          <w:szCs w:val="20"/>
        </w:rPr>
        <w:instrText xml:space="preserve"> ADDIN EN.CITE &lt;EndNote&gt;&lt;Cite&gt;&lt;Author&gt;Welkowitz&lt;/Author&gt;&lt;Year&gt;1999&lt;/Year&gt;&lt;RecNum&gt;57&lt;/RecNum&gt;&lt;DisplayText&gt;[8]&lt;/DisplayText&gt;&lt;record&gt;&lt;rec-number&gt;57&lt;/rec-number&gt;&lt;foreign-keys&gt;&lt;key app="EN" db-id="r29rrdt5q02pawet9s7xwzwpfaez9fwfztw0" timestamp="1519228321"&gt;57&lt;/key&gt;&lt;/foreign-keys&gt;&lt;ref-type name="Journal Article"&gt;17&lt;/ref-type&gt;&lt;contributors&gt;&lt;authors&gt;&lt;author&gt;David S. Welkowitz&lt;/author&gt;&lt;/authors&gt;&lt;/contributors&gt;&lt;titles&gt;&lt;title&gt;Trade dress and Patent - The Dilemma of confusion&lt;/title&gt;&lt;secondary-title&gt;Rutgers Law Journal&lt;/secondary-title&gt;&lt;/titles&gt;&lt;pages&gt;289-369&lt;/pages&gt;&lt;volume&gt;30:289&lt;/volume&gt;&lt;dates&gt;&lt;year&gt;1999&lt;/year&gt;&lt;/dates&gt;&lt;urls&gt;&lt;/urls&gt;&lt;language&gt;E&lt;/language&gt;&lt;/record&gt;&lt;/Cite&gt;&lt;/EndNote&gt;</w:instrText>
      </w:r>
      <w:r w:rsidR="0084044D" w:rsidRPr="00117849">
        <w:rPr>
          <w:rFonts w:cs="Times New Roman"/>
          <w:color w:val="000000" w:themeColor="text1"/>
          <w:sz w:val="20"/>
          <w:szCs w:val="20"/>
        </w:rPr>
        <w:fldChar w:fldCharType="separate"/>
      </w:r>
      <w:r w:rsidR="006A75B6" w:rsidRPr="00117849">
        <w:rPr>
          <w:rFonts w:cs="Times New Roman"/>
          <w:noProof/>
          <w:color w:val="000000" w:themeColor="text1"/>
          <w:sz w:val="20"/>
          <w:szCs w:val="20"/>
        </w:rPr>
        <w:t>[8]</w:t>
      </w:r>
      <w:r w:rsidR="0084044D" w:rsidRPr="00117849">
        <w:rPr>
          <w:rFonts w:cs="Times New Roman"/>
          <w:color w:val="000000" w:themeColor="text1"/>
          <w:sz w:val="20"/>
          <w:szCs w:val="20"/>
        </w:rPr>
        <w:fldChar w:fldCharType="end"/>
      </w:r>
      <w:r w:rsidR="0084044D" w:rsidRPr="00117849">
        <w:rPr>
          <w:rFonts w:cs="Times New Roman"/>
          <w:color w:val="000000" w:themeColor="text1"/>
          <w:sz w:val="20"/>
          <w:szCs w:val="20"/>
        </w:rPr>
        <w:t xml:space="preserve">, </w:t>
      </w:r>
      <w:r w:rsidR="0084044D" w:rsidRPr="00117849">
        <w:rPr>
          <w:rFonts w:cs="Times New Roman"/>
          <w:color w:val="000000" w:themeColor="text1"/>
          <w:sz w:val="20"/>
          <w:szCs w:val="20"/>
        </w:rPr>
        <w:fldChar w:fldCharType="begin"/>
      </w:r>
      <w:r w:rsidR="006A75B6" w:rsidRPr="00117849">
        <w:rPr>
          <w:rFonts w:cs="Times New Roman"/>
          <w:color w:val="000000" w:themeColor="text1"/>
          <w:sz w:val="20"/>
          <w:szCs w:val="20"/>
        </w:rPr>
        <w:instrText xml:space="preserve"> ADDIN EN.CITE &lt;EndNote&gt;&lt;Cite&gt;&lt;Author&gt;Carthy&lt;/Author&gt;&lt;Year&gt;1996&lt;/Year&gt;&lt;RecNum&gt;124&lt;/RecNum&gt;&lt;DisplayText&gt;[5]&lt;/DisplayText&gt;&lt;record&gt;&lt;rec-number&gt;124&lt;/rec-number&gt;&lt;foreign-keys&gt;&lt;key app="EN" db-id="r29rrdt5q02pawet9s7xwzwpfaez9fwfztw0" timestamp="1553779731"&gt;124&lt;/key&gt;&lt;/foreign-keys&gt;&lt;ref-type name="Book"&gt;6&lt;/ref-type&gt;&lt;contributors&gt;&lt;authors&gt;&lt;author&gt;J. Thomas Mc Carthy&lt;/author&gt;&lt;/authors&gt;&lt;/contributors&gt;&lt;titles&gt;&lt;title&gt;Trademarks and Unfair Competition&lt;/title&gt;&lt;/titles&gt;&lt;dates&gt;&lt;year&gt;1996&lt;/year&gt;&lt;/dates&gt;&lt;publisher&gt;Clark Boardman Callaghan&lt;/publisher&gt;&lt;urls&gt;&lt;/urls&gt;&lt;language&gt;E&lt;/language&gt;&lt;/record&gt;&lt;/Cite&gt;&lt;/EndNote&gt;</w:instrText>
      </w:r>
      <w:r w:rsidR="0084044D" w:rsidRPr="00117849">
        <w:rPr>
          <w:rFonts w:cs="Times New Roman"/>
          <w:color w:val="000000" w:themeColor="text1"/>
          <w:sz w:val="20"/>
          <w:szCs w:val="20"/>
        </w:rPr>
        <w:fldChar w:fldCharType="separate"/>
      </w:r>
      <w:r w:rsidR="006A75B6" w:rsidRPr="00117849">
        <w:rPr>
          <w:rFonts w:cs="Times New Roman"/>
          <w:noProof/>
          <w:color w:val="000000" w:themeColor="text1"/>
          <w:sz w:val="20"/>
          <w:szCs w:val="20"/>
        </w:rPr>
        <w:t>[5]</w:t>
      </w:r>
      <w:r w:rsidR="0084044D" w:rsidRPr="00117849">
        <w:rPr>
          <w:rFonts w:cs="Times New Roman"/>
          <w:color w:val="000000" w:themeColor="text1"/>
          <w:sz w:val="20"/>
          <w:szCs w:val="20"/>
        </w:rPr>
        <w:fldChar w:fldCharType="end"/>
      </w:r>
      <w:r w:rsidR="0084044D" w:rsidRPr="00117849">
        <w:rPr>
          <w:rFonts w:cs="Times New Roman"/>
          <w:color w:val="000000" w:themeColor="text1"/>
          <w:sz w:val="20"/>
          <w:szCs w:val="20"/>
        </w:rPr>
        <w:t xml:space="preserve">. </w:t>
      </w:r>
      <w:r w:rsidR="00127908" w:rsidRPr="00117849">
        <w:rPr>
          <w:rFonts w:cs="Times New Roman"/>
          <w:color w:val="000000" w:themeColor="text1"/>
          <w:sz w:val="20"/>
          <w:szCs w:val="20"/>
        </w:rPr>
        <w:t>Ví dụ, một nhà hàng lấy tên biển hiệu là “Tiffany”, sẽ có ít người nghĩ rằng đây là một nhánh kinh doanh mới của nhãn hiệu trang sức nổi tiếng “Tiffany”. Tuy nhiên, khi người tiêu dùng nhìn thấy tên “Tiffany”</w:t>
      </w:r>
      <w:r w:rsidR="00B25098" w:rsidRPr="00117849">
        <w:rPr>
          <w:rFonts w:cs="Times New Roman"/>
          <w:color w:val="000000" w:themeColor="text1"/>
          <w:sz w:val="20"/>
          <w:szCs w:val="20"/>
        </w:rPr>
        <w:t>,</w:t>
      </w:r>
      <w:r w:rsidR="00127908" w:rsidRPr="00117849">
        <w:rPr>
          <w:rFonts w:cs="Times New Roman"/>
          <w:color w:val="000000" w:themeColor="text1"/>
          <w:sz w:val="20"/>
          <w:szCs w:val="20"/>
        </w:rPr>
        <w:t xml:space="preserve"> </w:t>
      </w:r>
      <w:r w:rsidR="00B25098" w:rsidRPr="00117849">
        <w:rPr>
          <w:rFonts w:cs="Times New Roman"/>
          <w:color w:val="000000" w:themeColor="text1"/>
          <w:sz w:val="20"/>
          <w:szCs w:val="20"/>
        </w:rPr>
        <w:t>trong tâm trí họ sẽ nghĩ đến cả nhà hàng và trang sức</w:t>
      </w:r>
      <w:r w:rsidR="008716C7" w:rsidRPr="00117849">
        <w:rPr>
          <w:rFonts w:cs="Times New Roman"/>
          <w:color w:val="000000" w:themeColor="text1"/>
          <w:sz w:val="20"/>
          <w:szCs w:val="20"/>
        </w:rPr>
        <w:t>;</w:t>
      </w:r>
      <w:r w:rsidR="0024004E" w:rsidRPr="00117849">
        <w:rPr>
          <w:rFonts w:cs="Times New Roman"/>
          <w:color w:val="000000" w:themeColor="text1"/>
          <w:sz w:val="20"/>
          <w:szCs w:val="20"/>
        </w:rPr>
        <w:t xml:space="preserve"> họ sẽ phải nghĩ nhiều hơn để nhận diện về mặt hàng trang sức. D</w:t>
      </w:r>
      <w:r w:rsidR="00B25098" w:rsidRPr="00117849">
        <w:rPr>
          <w:rFonts w:cs="Times New Roman"/>
          <w:color w:val="000000" w:themeColor="text1"/>
          <w:sz w:val="20"/>
          <w:szCs w:val="20"/>
        </w:rPr>
        <w:t>o đó</w:t>
      </w:r>
      <w:r w:rsidR="0024004E" w:rsidRPr="00117849">
        <w:rPr>
          <w:rFonts w:cs="Times New Roman"/>
          <w:color w:val="000000" w:themeColor="text1"/>
          <w:sz w:val="20"/>
          <w:szCs w:val="20"/>
        </w:rPr>
        <w:t>,</w:t>
      </w:r>
      <w:r w:rsidR="00B25098" w:rsidRPr="00117849">
        <w:rPr>
          <w:rFonts w:cs="Times New Roman"/>
          <w:color w:val="000000" w:themeColor="text1"/>
          <w:sz w:val="20"/>
          <w:szCs w:val="20"/>
        </w:rPr>
        <w:t xml:space="preserve"> </w:t>
      </w:r>
      <w:r w:rsidR="0024004E" w:rsidRPr="00117849">
        <w:rPr>
          <w:rFonts w:cs="Times New Roman"/>
          <w:color w:val="000000" w:themeColor="text1"/>
          <w:sz w:val="20"/>
          <w:szCs w:val="20"/>
        </w:rPr>
        <w:t xml:space="preserve">có thể nói, </w:t>
      </w:r>
      <w:r w:rsidR="00B25098" w:rsidRPr="00117849">
        <w:rPr>
          <w:rFonts w:cs="Times New Roman"/>
          <w:color w:val="000000" w:themeColor="text1"/>
          <w:sz w:val="20"/>
          <w:szCs w:val="20"/>
        </w:rPr>
        <w:t>ấn tượng độc đáo về nhãn hiệu trang sức đã bị giảm sút</w:t>
      </w:r>
      <w:r w:rsidR="009D15E6" w:rsidRPr="00117849">
        <w:rPr>
          <w:rFonts w:cs="Times New Roman"/>
          <w:color w:val="000000" w:themeColor="text1"/>
          <w:sz w:val="20"/>
          <w:szCs w:val="20"/>
        </w:rPr>
        <w:t xml:space="preserve"> </w:t>
      </w:r>
      <w:r w:rsidR="009D15E6" w:rsidRPr="00117849">
        <w:rPr>
          <w:rFonts w:cs="Times New Roman"/>
          <w:color w:val="000000" w:themeColor="text1"/>
          <w:sz w:val="20"/>
          <w:szCs w:val="20"/>
        </w:rPr>
        <w:fldChar w:fldCharType="begin"/>
      </w:r>
      <w:r w:rsidR="006A75B6" w:rsidRPr="00117849">
        <w:rPr>
          <w:rFonts w:cs="Times New Roman"/>
          <w:color w:val="000000" w:themeColor="text1"/>
          <w:sz w:val="20"/>
          <w:szCs w:val="20"/>
        </w:rPr>
        <w:instrText xml:space="preserve"> ADDIN EN.CITE &lt;EndNote&gt;&lt;Cite&gt;&lt;Author&gt;Dinwoodie&lt;/Author&gt;&lt;Year&gt;2010&lt;/Year&gt;&lt;RecNum&gt;33&lt;/RecNum&gt;&lt;DisplayText&gt;[9]&lt;/DisplayText&gt;&lt;record&gt;&lt;rec-number&gt;33&lt;/rec-number&gt;&lt;foreign-keys&gt;&lt;key app="EN" db-id="r29rrdt5q02pawet9s7xwzwpfaez9fwfztw0" timestamp="1497588311"&gt;33&lt;/key&gt;&lt;/foreign-keys&gt;&lt;ref-type name="Book"&gt;6&lt;/ref-type&gt;&lt;contributors&gt;&lt;authors&gt;&lt;author&gt;Dinwoodie, Graeme B.&lt;/author&gt;&lt;author&gt;Janis, Mark D.&lt;/author&gt;&lt;/authors&gt;&lt;/contributors&gt;&lt;titles&gt;&lt;title&gt;Trade dress and design law&lt;/title&gt;&lt;secondary-title&gt;Elective series&lt;/secondary-title&gt;&lt;/titles&gt;&lt;section&gt; 581&lt;/section&gt;&lt;keywords&gt;&lt;keyword&gt;Design protection United States.&lt;/keyword&gt;&lt;keyword&gt;Trademarks Law and legislation United States.&lt;/keyword&gt;&lt;keyword&gt;Actions and defenses United States.&lt;/keyword&gt;&lt;/keywords&gt;&lt;dates&gt;&lt;year&gt;2010&lt;/year&gt;&lt;/dates&gt;&lt;pub-location&gt;New York&lt;/pub-location&gt;&lt;publisher&gt;Aspen Publishers&lt;/publisher&gt;&lt;isbn&gt;9780735568327 (perfectbound alk. paper)&amp;#xD;0735568324 (perfectbound alk. paper)&lt;/isbn&gt;&lt;accession-num&gt;16131586&lt;/accession-num&gt;&lt;call-num&gt;KF3086 .D56 2010&lt;/call-num&gt;&lt;urls&gt;&lt;/urls&gt;&lt;language&gt;E&lt;/language&gt;&lt;/record&gt;&lt;/Cite&gt;&lt;/EndNote&gt;</w:instrText>
      </w:r>
      <w:r w:rsidR="009D15E6" w:rsidRPr="00117849">
        <w:rPr>
          <w:rFonts w:cs="Times New Roman"/>
          <w:color w:val="000000" w:themeColor="text1"/>
          <w:sz w:val="20"/>
          <w:szCs w:val="20"/>
        </w:rPr>
        <w:fldChar w:fldCharType="separate"/>
      </w:r>
      <w:r w:rsidR="006A75B6" w:rsidRPr="00117849">
        <w:rPr>
          <w:rFonts w:cs="Times New Roman"/>
          <w:noProof/>
          <w:color w:val="000000" w:themeColor="text1"/>
          <w:sz w:val="20"/>
          <w:szCs w:val="20"/>
        </w:rPr>
        <w:t>[9]</w:t>
      </w:r>
      <w:r w:rsidR="009D15E6" w:rsidRPr="00117849">
        <w:rPr>
          <w:rFonts w:cs="Times New Roman"/>
          <w:color w:val="000000" w:themeColor="text1"/>
          <w:sz w:val="20"/>
          <w:szCs w:val="20"/>
        </w:rPr>
        <w:fldChar w:fldCharType="end"/>
      </w:r>
      <w:r w:rsidR="00B25098" w:rsidRPr="00117849">
        <w:rPr>
          <w:rFonts w:cs="Times New Roman"/>
          <w:color w:val="000000" w:themeColor="text1"/>
          <w:sz w:val="20"/>
          <w:szCs w:val="20"/>
        </w:rPr>
        <w:t xml:space="preserve">.  </w:t>
      </w:r>
      <w:r w:rsidR="00127908" w:rsidRPr="00117849">
        <w:rPr>
          <w:rFonts w:cs="Times New Roman"/>
          <w:color w:val="000000" w:themeColor="text1"/>
          <w:sz w:val="20"/>
          <w:szCs w:val="20"/>
        </w:rPr>
        <w:t xml:space="preserve">  </w:t>
      </w:r>
    </w:p>
    <w:p w14:paraId="7F59EC09" w14:textId="6A0C4A52" w:rsidR="006C0771" w:rsidRPr="00117849" w:rsidRDefault="006C0771"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2.</w:t>
      </w:r>
      <w:r w:rsidR="00F67E55" w:rsidRPr="00117849">
        <w:rPr>
          <w:rFonts w:cs="Times New Roman"/>
          <w:i/>
          <w:color w:val="000000" w:themeColor="text1"/>
          <w:sz w:val="20"/>
          <w:szCs w:val="20"/>
        </w:rPr>
        <w:t>3</w:t>
      </w:r>
      <w:r w:rsidRPr="00117849">
        <w:rPr>
          <w:rFonts w:cs="Times New Roman"/>
          <w:i/>
          <w:color w:val="000000" w:themeColor="text1"/>
          <w:sz w:val="20"/>
          <w:szCs w:val="20"/>
        </w:rPr>
        <w:t>.2. Sự</w:t>
      </w:r>
      <w:r w:rsidR="009D15E6" w:rsidRPr="00117849">
        <w:rPr>
          <w:rFonts w:cs="Times New Roman"/>
          <w:i/>
          <w:color w:val="000000" w:themeColor="text1"/>
          <w:sz w:val="20"/>
          <w:szCs w:val="20"/>
        </w:rPr>
        <w:t xml:space="preserve"> </w:t>
      </w:r>
      <w:proofErr w:type="gramStart"/>
      <w:r w:rsidRPr="00117849">
        <w:rPr>
          <w:rFonts w:cs="Times New Roman"/>
          <w:i/>
          <w:color w:val="000000" w:themeColor="text1"/>
          <w:sz w:val="20"/>
          <w:szCs w:val="20"/>
        </w:rPr>
        <w:t>pha</w:t>
      </w:r>
      <w:proofErr w:type="gramEnd"/>
      <w:r w:rsidRPr="00117849">
        <w:rPr>
          <w:rFonts w:cs="Times New Roman"/>
          <w:i/>
          <w:color w:val="000000" w:themeColor="text1"/>
          <w:sz w:val="20"/>
          <w:szCs w:val="20"/>
        </w:rPr>
        <w:t xml:space="preserve"> loãng nhãn hiệu do làm hoen ố nhãn hiệu (tarnishment)</w:t>
      </w:r>
    </w:p>
    <w:p w14:paraId="7B2FCA39" w14:textId="0A710CE0" w:rsidR="002B23E3" w:rsidRPr="00117849" w:rsidRDefault="009D15E6" w:rsidP="008716C7">
      <w:pPr>
        <w:pStyle w:val="ListParagraph"/>
        <w:tabs>
          <w:tab w:val="left" w:pos="993"/>
        </w:tabs>
        <w:spacing w:after="320" w:line="252" w:lineRule="auto"/>
        <w:ind w:left="0" w:firstLine="567"/>
        <w:jc w:val="both"/>
        <w:rPr>
          <w:rFonts w:cs="Times New Roman"/>
          <w:color w:val="000000" w:themeColor="text1"/>
          <w:sz w:val="20"/>
          <w:szCs w:val="20"/>
        </w:rPr>
      </w:pPr>
      <w:proofErr w:type="gramStart"/>
      <w:r w:rsidRPr="00117849">
        <w:rPr>
          <w:rFonts w:cs="Times New Roman"/>
          <w:color w:val="000000" w:themeColor="text1"/>
          <w:sz w:val="20"/>
          <w:szCs w:val="20"/>
        </w:rPr>
        <w:t>Pha</w:t>
      </w:r>
      <w:proofErr w:type="gramEnd"/>
      <w:r w:rsidRPr="00117849">
        <w:rPr>
          <w:rFonts w:cs="Times New Roman"/>
          <w:color w:val="000000" w:themeColor="text1"/>
          <w:sz w:val="20"/>
          <w:szCs w:val="20"/>
        </w:rPr>
        <w:t xml:space="preserve"> loãng nhãn hiệu do làm hoen ố nhãn hiệu xảy ra khi nhãn hiệu nổi tiếng </w:t>
      </w:r>
      <w:r w:rsidR="00864BD8" w:rsidRPr="00117849">
        <w:rPr>
          <w:rFonts w:cs="Times New Roman"/>
          <w:color w:val="000000" w:themeColor="text1"/>
          <w:sz w:val="20"/>
          <w:szCs w:val="20"/>
        </w:rPr>
        <w:t>bị</w:t>
      </w:r>
      <w:r w:rsidRPr="00117849">
        <w:rPr>
          <w:rFonts w:cs="Times New Roman"/>
          <w:color w:val="000000" w:themeColor="text1"/>
          <w:sz w:val="20"/>
          <w:szCs w:val="20"/>
        </w:rPr>
        <w:t xml:space="preserve"> một bên khác sử dụng theo cách không phù hợp hay làm cho nhãn hiệu đó </w:t>
      </w:r>
      <w:r w:rsidR="004C6287" w:rsidRPr="00117849">
        <w:rPr>
          <w:rFonts w:cs="Times New Roman"/>
          <w:color w:val="000000" w:themeColor="text1"/>
          <w:sz w:val="20"/>
          <w:szCs w:val="20"/>
        </w:rPr>
        <w:t xml:space="preserve">bị giảm giá trị hoặc </w:t>
      </w:r>
      <w:r w:rsidRPr="00117849">
        <w:rPr>
          <w:rFonts w:cs="Times New Roman"/>
          <w:color w:val="000000" w:themeColor="text1"/>
          <w:sz w:val="20"/>
          <w:szCs w:val="20"/>
        </w:rPr>
        <w:t xml:space="preserve">suy yếu đi. Thông thường, trường hợp này </w:t>
      </w:r>
      <w:r w:rsidR="004C6287" w:rsidRPr="00117849">
        <w:rPr>
          <w:rFonts w:cs="Times New Roman"/>
          <w:color w:val="000000" w:themeColor="text1"/>
          <w:sz w:val="20"/>
          <w:szCs w:val="20"/>
        </w:rPr>
        <w:t>là</w:t>
      </w:r>
      <w:r w:rsidRPr="00117849">
        <w:rPr>
          <w:rFonts w:cs="Times New Roman"/>
          <w:color w:val="000000" w:themeColor="text1"/>
          <w:sz w:val="20"/>
          <w:szCs w:val="20"/>
        </w:rPr>
        <w:t xml:space="preserve"> sử dụng </w:t>
      </w:r>
      <w:r w:rsidR="004C6287" w:rsidRPr="00117849">
        <w:rPr>
          <w:rFonts w:cs="Times New Roman"/>
          <w:color w:val="000000" w:themeColor="text1"/>
          <w:sz w:val="20"/>
          <w:szCs w:val="20"/>
        </w:rPr>
        <w:t>dấu</w:t>
      </w:r>
      <w:r w:rsidRPr="00117849">
        <w:rPr>
          <w:rFonts w:cs="Times New Roman"/>
          <w:color w:val="000000" w:themeColor="text1"/>
          <w:sz w:val="20"/>
          <w:szCs w:val="20"/>
        </w:rPr>
        <w:t xml:space="preserve"> hiệu giống hệt hay tương tự</w:t>
      </w:r>
      <w:r w:rsidR="00FB3587" w:rsidRPr="00117849">
        <w:rPr>
          <w:rFonts w:cs="Times New Roman"/>
          <w:color w:val="000000" w:themeColor="text1"/>
          <w:sz w:val="20"/>
          <w:szCs w:val="20"/>
        </w:rPr>
        <w:t>,</w:t>
      </w:r>
      <w:r w:rsidRPr="00117849">
        <w:rPr>
          <w:rFonts w:cs="Times New Roman"/>
          <w:color w:val="000000" w:themeColor="text1"/>
          <w:sz w:val="20"/>
          <w:szCs w:val="20"/>
        </w:rPr>
        <w:t xml:space="preserve"> liên quan đến nội dung </w:t>
      </w:r>
      <w:r w:rsidR="004C6287" w:rsidRPr="00117849">
        <w:rPr>
          <w:rFonts w:cs="Times New Roman"/>
          <w:color w:val="000000" w:themeColor="text1"/>
          <w:sz w:val="20"/>
          <w:szCs w:val="20"/>
        </w:rPr>
        <w:t xml:space="preserve">trái đạo đức xã hội (như </w:t>
      </w:r>
      <w:r w:rsidRPr="00117849">
        <w:rPr>
          <w:rFonts w:cs="Times New Roman"/>
          <w:color w:val="000000" w:themeColor="text1"/>
          <w:sz w:val="20"/>
          <w:szCs w:val="20"/>
        </w:rPr>
        <w:t>tình dục hoặc bạo lực</w:t>
      </w:r>
      <w:r w:rsidR="004C6287" w:rsidRPr="00117849">
        <w:rPr>
          <w:rFonts w:cs="Times New Roman"/>
          <w:color w:val="000000" w:themeColor="text1"/>
          <w:sz w:val="20"/>
          <w:szCs w:val="20"/>
        </w:rPr>
        <w:t>)</w:t>
      </w:r>
      <w:r w:rsidRPr="00117849">
        <w:rPr>
          <w:rFonts w:cs="Times New Roman"/>
          <w:color w:val="000000" w:themeColor="text1"/>
          <w:sz w:val="20"/>
          <w:szCs w:val="20"/>
        </w:rPr>
        <w:t xml:space="preserve"> hoặc </w:t>
      </w:r>
      <w:r w:rsidR="00FB3587" w:rsidRPr="00117849">
        <w:rPr>
          <w:rFonts w:cs="Times New Roman"/>
          <w:color w:val="000000" w:themeColor="text1"/>
          <w:sz w:val="20"/>
          <w:szCs w:val="20"/>
        </w:rPr>
        <w:t xml:space="preserve">có </w:t>
      </w:r>
      <w:r w:rsidRPr="00117849">
        <w:rPr>
          <w:rFonts w:cs="Times New Roman"/>
          <w:color w:val="000000" w:themeColor="text1"/>
          <w:sz w:val="20"/>
          <w:szCs w:val="20"/>
        </w:rPr>
        <w:t>chủ đề trái với quan niệm của chủ sỡ hữu nhãn hiệu, hoặc những vấn đề trực tiếp lên án hay tấn công chủ sở hữu nhãn hiệu hay sản phẩm hoặc dịch vụ của họ</w:t>
      </w:r>
      <w:r w:rsidR="00CD4377" w:rsidRPr="00117849">
        <w:rPr>
          <w:rFonts w:cs="Times New Roman"/>
          <w:color w:val="000000" w:themeColor="text1"/>
          <w:sz w:val="20"/>
          <w:szCs w:val="20"/>
        </w:rPr>
        <w:t xml:space="preserve"> (như sử dụng trên sản phẩm có chất lượng kém)</w:t>
      </w:r>
      <w:r w:rsidR="004C6287" w:rsidRPr="00117849">
        <w:rPr>
          <w:rFonts w:cs="Times New Roman"/>
          <w:color w:val="000000" w:themeColor="text1"/>
          <w:sz w:val="20"/>
          <w:szCs w:val="20"/>
        </w:rPr>
        <w:t xml:space="preserve"> </w:t>
      </w:r>
      <w:r w:rsidR="004C6287" w:rsidRPr="00117849">
        <w:rPr>
          <w:rFonts w:cs="Times New Roman"/>
          <w:color w:val="000000" w:themeColor="text1"/>
          <w:sz w:val="20"/>
          <w:szCs w:val="20"/>
        </w:rPr>
        <w:fldChar w:fldCharType="begin"/>
      </w:r>
      <w:r w:rsidR="003E425C" w:rsidRPr="00117849">
        <w:rPr>
          <w:rFonts w:cs="Times New Roman"/>
          <w:color w:val="000000" w:themeColor="text1"/>
          <w:sz w:val="20"/>
          <w:szCs w:val="20"/>
        </w:rPr>
        <w:instrText xml:space="preserve"> ADDIN EN.CITE &lt;EndNote&gt;&lt;Cite&gt;&lt;Author&gt;INTA&lt;/Author&gt;&lt;Year&gt;2017&lt;/Year&gt;&lt;RecNum&gt;125&lt;/RecNum&gt;&lt;DisplayText&gt;[12]&lt;/DisplayText&gt;&lt;record&gt;&lt;rec-number&gt;125&lt;/rec-number&gt;&lt;foreign-keys&gt;&lt;key app="EN" db-id="r29rrdt5q02pawet9s7xwzwpfaez9fwfztw0" timestamp="1553870298"&gt;125&lt;/key&gt;&lt;/foreign-keys&gt;&lt;ref-type name="Web Page"&gt;12&lt;/ref-type&gt;&lt;contributors&gt;&lt;authors&gt;&lt;author&gt;INTA&lt;/author&gt;&lt;/authors&gt;&lt;/contributors&gt;&lt;titles&gt;&lt;title&gt;Trademark Dilution (Intended for a non-legal audience)&lt;/title&gt;&lt;/titles&gt;&lt;number&gt;29/03/2019&lt;/number&gt;&lt;dates&gt;&lt;year&gt;2017&lt;/year&gt;&lt;/dates&gt;&lt;urls&gt;&lt;related-urls&gt;&lt;url&gt;https://www.inta.org/TrademarkBasics/FactSheets/Pages/Trademark-Dilution-&lt;/url&gt;&lt;/related-urls&gt;&lt;/urls&gt;&lt;language&gt;z&lt;/language&gt;&lt;/record&gt;&lt;/Cite&gt;&lt;/EndNote&gt;</w:instrText>
      </w:r>
      <w:r w:rsidR="004C6287" w:rsidRPr="00117849">
        <w:rPr>
          <w:rFonts w:cs="Times New Roman"/>
          <w:color w:val="000000" w:themeColor="text1"/>
          <w:sz w:val="20"/>
          <w:szCs w:val="20"/>
        </w:rPr>
        <w:fldChar w:fldCharType="separate"/>
      </w:r>
      <w:r w:rsidR="003E425C" w:rsidRPr="00117849">
        <w:rPr>
          <w:rFonts w:cs="Times New Roman"/>
          <w:noProof/>
          <w:color w:val="000000" w:themeColor="text1"/>
          <w:sz w:val="20"/>
          <w:szCs w:val="20"/>
        </w:rPr>
        <w:t>[12]</w:t>
      </w:r>
      <w:r w:rsidR="004C6287" w:rsidRPr="00117849">
        <w:rPr>
          <w:rFonts w:cs="Times New Roman"/>
          <w:color w:val="000000" w:themeColor="text1"/>
          <w:sz w:val="20"/>
          <w:szCs w:val="20"/>
        </w:rPr>
        <w:fldChar w:fldCharType="end"/>
      </w:r>
      <w:r w:rsidR="00A6089A" w:rsidRPr="00117849">
        <w:rPr>
          <w:rFonts w:cs="Times New Roman"/>
          <w:color w:val="000000" w:themeColor="text1"/>
          <w:sz w:val="20"/>
          <w:szCs w:val="20"/>
        </w:rPr>
        <w:t xml:space="preserve">, </w:t>
      </w:r>
      <w:r w:rsidR="00A6089A" w:rsidRPr="00117849">
        <w:rPr>
          <w:rFonts w:cs="Times New Roman"/>
          <w:color w:val="000000" w:themeColor="text1"/>
          <w:sz w:val="20"/>
          <w:szCs w:val="20"/>
        </w:rPr>
        <w:fldChar w:fldCharType="begin"/>
      </w:r>
      <w:r w:rsidR="006A75B6" w:rsidRPr="00117849">
        <w:rPr>
          <w:rFonts w:cs="Times New Roman"/>
          <w:color w:val="000000" w:themeColor="text1"/>
          <w:sz w:val="20"/>
          <w:szCs w:val="20"/>
        </w:rPr>
        <w:instrText xml:space="preserve"> ADDIN EN.CITE &lt;EndNote&gt;&lt;Cite&gt;&lt;Author&gt;Tâm&lt;/Author&gt;&lt;Year&gt;2011&lt;/Year&gt;&lt;RecNum&gt;115&lt;/RecNum&gt;&lt;DisplayText&gt;[4]&lt;/DisplayText&gt;&lt;record&gt;&lt;rec-number&gt;115&lt;/rec-number&gt;&lt;foreign-keys&gt;&lt;key app="EN" db-id="r29rrdt5q02pawet9s7xwzwpfaez9fwfztw0" timestamp="1549898312"&gt;115&lt;/key&gt;&lt;/foreign-keys&gt;&lt;ref-type name="Journal Article"&gt;17&lt;/ref-type&gt;&lt;contributors&gt;&lt;authors&gt;&lt;author&gt;Mai Ngọc Tâm&lt;/author&gt;&lt;/authors&gt;&lt;/contributors&gt;&lt;titles&gt;&lt;title&gt;Học thuyết về sự lu mờ nhãn hiệu và sự vận dụng học thuyết này trong pháp luật EU và Việt Nam&lt;/title&gt;&lt;secondary-title&gt;Nhà nước và pháp luật&lt;/secondary-title&gt;&lt;/titles&gt;&lt;periodical&gt;&lt;full-title&gt;Nhà nước và pháp luật&lt;/full-title&gt;&lt;/periodical&gt;&lt;pages&gt;32-36&lt;/pages&gt;&lt;volume&gt;12&lt;/volume&gt;&lt;number&gt;284&lt;/number&gt;&lt;dates&gt;&lt;year&gt;2011&lt;/year&gt;&lt;/dates&gt;&lt;urls&gt;&lt;/urls&gt;&lt;language&gt;A&lt;/language&gt;&lt;/record&gt;&lt;/Cite&gt;&lt;/EndNote&gt;</w:instrText>
      </w:r>
      <w:r w:rsidR="00A6089A" w:rsidRPr="00117849">
        <w:rPr>
          <w:rFonts w:cs="Times New Roman"/>
          <w:color w:val="000000" w:themeColor="text1"/>
          <w:sz w:val="20"/>
          <w:szCs w:val="20"/>
        </w:rPr>
        <w:fldChar w:fldCharType="separate"/>
      </w:r>
      <w:r w:rsidR="006A75B6" w:rsidRPr="00117849">
        <w:rPr>
          <w:rFonts w:cs="Times New Roman"/>
          <w:noProof/>
          <w:color w:val="000000" w:themeColor="text1"/>
          <w:sz w:val="20"/>
          <w:szCs w:val="20"/>
        </w:rPr>
        <w:t>[4]</w:t>
      </w:r>
      <w:r w:rsidR="00A6089A" w:rsidRPr="00117849">
        <w:rPr>
          <w:rFonts w:cs="Times New Roman"/>
          <w:color w:val="000000" w:themeColor="text1"/>
          <w:sz w:val="20"/>
          <w:szCs w:val="20"/>
        </w:rPr>
        <w:fldChar w:fldCharType="end"/>
      </w:r>
      <w:r w:rsidRPr="00117849">
        <w:rPr>
          <w:rFonts w:cs="Times New Roman"/>
          <w:color w:val="000000" w:themeColor="text1"/>
          <w:sz w:val="20"/>
          <w:szCs w:val="20"/>
        </w:rPr>
        <w:t>.</w:t>
      </w:r>
      <w:r w:rsidR="002B23E3" w:rsidRPr="00117849">
        <w:rPr>
          <w:rFonts w:cs="Times New Roman"/>
          <w:color w:val="000000" w:themeColor="text1"/>
          <w:sz w:val="20"/>
          <w:szCs w:val="20"/>
        </w:rPr>
        <w:t xml:space="preserve"> Một ví dụ của vi phạm dạng này là một công ty đã sử dụng tờ quảng cáo in chữ “Enjoy Cocain” với hai màu đỏ và trắng với kiểu chữ giống hệt như của logo Coca-Cola</w:t>
      </w:r>
      <w:r w:rsidR="00BA16F2" w:rsidRPr="00117849">
        <w:rPr>
          <w:rFonts w:cs="Times New Roman"/>
          <w:color w:val="000000" w:themeColor="text1"/>
          <w:sz w:val="20"/>
          <w:szCs w:val="20"/>
        </w:rPr>
        <w:t xml:space="preserve"> (</w:t>
      </w:r>
      <w:r w:rsidR="00BA16F2" w:rsidRPr="00117849">
        <w:rPr>
          <w:color w:val="000000" w:themeColor="text1"/>
          <w:sz w:val="20"/>
          <w:szCs w:val="20"/>
        </w:rPr>
        <w:t>bản án 346 F Supp 1183 (EDNY 1972)</w:t>
      </w:r>
      <w:r w:rsidR="002B23E3" w:rsidRPr="00117849">
        <w:rPr>
          <w:rFonts w:cs="Times New Roman"/>
          <w:color w:val="000000" w:themeColor="text1"/>
          <w:sz w:val="20"/>
          <w:szCs w:val="20"/>
        </w:rPr>
        <w:t xml:space="preserve">. Việc sử dụng trái phép nhãn hiệu trong ngữ cảnh vi phạm đạo đức, </w:t>
      </w:r>
      <w:r w:rsidR="006C0771" w:rsidRPr="00117849">
        <w:rPr>
          <w:rFonts w:cs="Times New Roman"/>
          <w:color w:val="000000" w:themeColor="text1"/>
          <w:sz w:val="20"/>
          <w:szCs w:val="20"/>
        </w:rPr>
        <w:t xml:space="preserve">làm liên tưởng không </w:t>
      </w:r>
      <w:r w:rsidR="002B23E3" w:rsidRPr="00117849">
        <w:rPr>
          <w:rFonts w:cs="Times New Roman"/>
          <w:color w:val="000000" w:themeColor="text1"/>
          <w:sz w:val="20"/>
          <w:szCs w:val="20"/>
        </w:rPr>
        <w:t>tốt</w:t>
      </w:r>
      <w:r w:rsidR="006C0771" w:rsidRPr="00117849">
        <w:rPr>
          <w:rFonts w:cs="Times New Roman"/>
          <w:color w:val="000000" w:themeColor="text1"/>
          <w:sz w:val="20"/>
          <w:szCs w:val="20"/>
        </w:rPr>
        <w:t xml:space="preserve"> đến </w:t>
      </w:r>
      <w:r w:rsidR="002B23E3" w:rsidRPr="00117849">
        <w:rPr>
          <w:rFonts w:cs="Times New Roman"/>
          <w:color w:val="000000" w:themeColor="text1"/>
          <w:sz w:val="20"/>
          <w:szCs w:val="20"/>
        </w:rPr>
        <w:t xml:space="preserve">một </w:t>
      </w:r>
      <w:r w:rsidR="006C0771" w:rsidRPr="00117849">
        <w:rPr>
          <w:rFonts w:cs="Times New Roman"/>
          <w:color w:val="000000" w:themeColor="text1"/>
          <w:sz w:val="20"/>
          <w:szCs w:val="20"/>
        </w:rPr>
        <w:t>loại thuốc bất hợp pháp</w:t>
      </w:r>
      <w:r w:rsidR="002B23E3" w:rsidRPr="00117849">
        <w:rPr>
          <w:rFonts w:cs="Times New Roman"/>
          <w:color w:val="000000" w:themeColor="text1"/>
          <w:sz w:val="20"/>
          <w:szCs w:val="20"/>
        </w:rPr>
        <w:t>, gây ảnh hưởng không tốt tới lợi thế thương mại và danh tiếng của chủ sở hữu</w:t>
      </w:r>
      <w:r w:rsidR="006C0771" w:rsidRPr="00117849">
        <w:rPr>
          <w:rFonts w:cs="Times New Roman"/>
          <w:color w:val="000000" w:themeColor="text1"/>
          <w:sz w:val="20"/>
          <w:szCs w:val="20"/>
        </w:rPr>
        <w:t xml:space="preserve">. </w:t>
      </w:r>
    </w:p>
    <w:p w14:paraId="231DFEDD" w14:textId="45EDAAD7" w:rsidR="00416A0F" w:rsidRPr="00117849" w:rsidRDefault="002B23E3" w:rsidP="008716C7">
      <w:pPr>
        <w:pStyle w:val="ListParagraph"/>
        <w:tabs>
          <w:tab w:val="left" w:pos="993"/>
        </w:tabs>
        <w:spacing w:after="320" w:line="252" w:lineRule="auto"/>
        <w:ind w:left="0" w:firstLine="567"/>
        <w:jc w:val="both"/>
        <w:rPr>
          <w:rFonts w:cs="Times New Roman"/>
          <w:color w:val="000000" w:themeColor="text1"/>
          <w:sz w:val="20"/>
          <w:szCs w:val="20"/>
        </w:rPr>
      </w:pPr>
      <w:r w:rsidRPr="00117849">
        <w:rPr>
          <w:rFonts w:cs="Times New Roman"/>
          <w:color w:val="000000" w:themeColor="text1"/>
          <w:sz w:val="20"/>
          <w:szCs w:val="20"/>
        </w:rPr>
        <w:t>Cũng cầ</w:t>
      </w:r>
      <w:r w:rsidR="006C0771" w:rsidRPr="00117849">
        <w:rPr>
          <w:rFonts w:cs="Times New Roman"/>
          <w:color w:val="000000" w:themeColor="text1"/>
          <w:sz w:val="20"/>
          <w:szCs w:val="20"/>
        </w:rPr>
        <w:t xml:space="preserve">n lưu ý, </w:t>
      </w:r>
      <w:proofErr w:type="gramStart"/>
      <w:r w:rsidR="006C0771" w:rsidRPr="00117849">
        <w:rPr>
          <w:rFonts w:cs="Times New Roman"/>
          <w:color w:val="000000" w:themeColor="text1"/>
          <w:sz w:val="20"/>
          <w:szCs w:val="20"/>
        </w:rPr>
        <w:t>vi</w:t>
      </w:r>
      <w:proofErr w:type="gramEnd"/>
      <w:r w:rsidR="006C0771" w:rsidRPr="00117849">
        <w:rPr>
          <w:rFonts w:cs="Times New Roman"/>
          <w:color w:val="000000" w:themeColor="text1"/>
          <w:sz w:val="20"/>
          <w:szCs w:val="20"/>
        </w:rPr>
        <w:t xml:space="preserve"> phạm </w:t>
      </w:r>
      <w:r w:rsidRPr="00117849">
        <w:rPr>
          <w:rFonts w:cs="Times New Roman"/>
          <w:color w:val="000000" w:themeColor="text1"/>
          <w:sz w:val="20"/>
          <w:szCs w:val="20"/>
        </w:rPr>
        <w:t xml:space="preserve">làm hoen ố nhãn hiệu </w:t>
      </w:r>
      <w:r w:rsidR="006C0771" w:rsidRPr="00117849">
        <w:rPr>
          <w:rFonts w:cs="Times New Roman"/>
          <w:color w:val="000000" w:themeColor="text1"/>
          <w:sz w:val="20"/>
          <w:szCs w:val="20"/>
        </w:rPr>
        <w:t xml:space="preserve">không áp dụng trong </w:t>
      </w:r>
      <w:r w:rsidRPr="00117849">
        <w:rPr>
          <w:rFonts w:cs="Times New Roman"/>
          <w:color w:val="000000" w:themeColor="text1"/>
          <w:sz w:val="20"/>
          <w:szCs w:val="20"/>
        </w:rPr>
        <w:t>trường hợp</w:t>
      </w:r>
      <w:r w:rsidR="006C0771" w:rsidRPr="00117849">
        <w:rPr>
          <w:rFonts w:cs="Times New Roman"/>
          <w:color w:val="000000" w:themeColor="text1"/>
          <w:sz w:val="20"/>
          <w:szCs w:val="20"/>
        </w:rPr>
        <w:t xml:space="preserve"> bên </w:t>
      </w:r>
      <w:r w:rsidRPr="00117849">
        <w:rPr>
          <w:rFonts w:cs="Times New Roman"/>
          <w:color w:val="000000" w:themeColor="text1"/>
          <w:sz w:val="20"/>
          <w:szCs w:val="20"/>
        </w:rPr>
        <w:t>vi</w:t>
      </w:r>
      <w:r w:rsidR="006C0771" w:rsidRPr="00117849">
        <w:rPr>
          <w:rFonts w:cs="Times New Roman"/>
          <w:color w:val="000000" w:themeColor="text1"/>
          <w:sz w:val="20"/>
          <w:szCs w:val="20"/>
        </w:rPr>
        <w:t xml:space="preserve"> phạm sử dụng </w:t>
      </w:r>
      <w:r w:rsidRPr="00117849">
        <w:rPr>
          <w:rFonts w:cs="Times New Roman"/>
          <w:color w:val="000000" w:themeColor="text1"/>
          <w:sz w:val="20"/>
          <w:szCs w:val="20"/>
        </w:rPr>
        <w:t>dấu</w:t>
      </w:r>
      <w:r w:rsidR="006C0771" w:rsidRPr="00117849">
        <w:rPr>
          <w:rFonts w:cs="Times New Roman"/>
          <w:color w:val="000000" w:themeColor="text1"/>
          <w:sz w:val="20"/>
          <w:szCs w:val="20"/>
        </w:rPr>
        <w:t xml:space="preserve"> hiệu </w:t>
      </w:r>
      <w:r w:rsidRPr="00117849">
        <w:rPr>
          <w:rFonts w:cs="Times New Roman"/>
          <w:color w:val="000000" w:themeColor="text1"/>
          <w:sz w:val="20"/>
          <w:szCs w:val="20"/>
        </w:rPr>
        <w:t xml:space="preserve">trùng hoặc tương tự </w:t>
      </w:r>
      <w:r w:rsidR="006C0771" w:rsidRPr="00117849">
        <w:rPr>
          <w:rFonts w:cs="Times New Roman"/>
          <w:color w:val="000000" w:themeColor="text1"/>
          <w:sz w:val="20"/>
          <w:szCs w:val="20"/>
        </w:rPr>
        <w:t xml:space="preserve">trên sản phẩm </w:t>
      </w:r>
      <w:r w:rsidRPr="00117849">
        <w:rPr>
          <w:rFonts w:cs="Times New Roman"/>
          <w:color w:val="000000" w:themeColor="text1"/>
          <w:sz w:val="20"/>
          <w:szCs w:val="20"/>
        </w:rPr>
        <w:t xml:space="preserve">có chất </w:t>
      </w:r>
      <w:r w:rsidR="006C0771" w:rsidRPr="00117849">
        <w:rPr>
          <w:rFonts w:cs="Times New Roman"/>
          <w:color w:val="000000" w:themeColor="text1"/>
          <w:sz w:val="20"/>
          <w:szCs w:val="20"/>
        </w:rPr>
        <w:t xml:space="preserve">lượng </w:t>
      </w:r>
      <w:r w:rsidRPr="00117849">
        <w:rPr>
          <w:rFonts w:cs="Times New Roman"/>
          <w:color w:val="000000" w:themeColor="text1"/>
          <w:sz w:val="20"/>
          <w:szCs w:val="20"/>
        </w:rPr>
        <w:t xml:space="preserve">bằng hoặc </w:t>
      </w:r>
      <w:r w:rsidR="006C0771" w:rsidRPr="00117849">
        <w:rPr>
          <w:rFonts w:cs="Times New Roman"/>
          <w:color w:val="000000" w:themeColor="text1"/>
          <w:sz w:val="20"/>
          <w:szCs w:val="20"/>
        </w:rPr>
        <w:t xml:space="preserve">cao hơn </w:t>
      </w:r>
      <w:r w:rsidRPr="00117849">
        <w:rPr>
          <w:rFonts w:cs="Times New Roman"/>
          <w:color w:val="000000" w:themeColor="text1"/>
          <w:sz w:val="20"/>
          <w:szCs w:val="20"/>
        </w:rPr>
        <w:t xml:space="preserve">chất lượng </w:t>
      </w:r>
      <w:r w:rsidR="006C0771" w:rsidRPr="00117849">
        <w:rPr>
          <w:rFonts w:cs="Times New Roman"/>
          <w:color w:val="000000" w:themeColor="text1"/>
          <w:sz w:val="20"/>
          <w:szCs w:val="20"/>
        </w:rPr>
        <w:t>sản phẩm cuả chủ</w:t>
      </w:r>
      <w:r w:rsidRPr="00117849">
        <w:rPr>
          <w:rFonts w:cs="Times New Roman"/>
          <w:color w:val="000000" w:themeColor="text1"/>
          <w:sz w:val="20"/>
          <w:szCs w:val="20"/>
        </w:rPr>
        <w:t xml:space="preserve"> sở hữu nhãn hiệu</w:t>
      </w:r>
      <w:r w:rsidR="006C0771" w:rsidRPr="00117849">
        <w:rPr>
          <w:rFonts w:cs="Times New Roman"/>
          <w:color w:val="000000" w:themeColor="text1"/>
          <w:sz w:val="20"/>
          <w:szCs w:val="20"/>
        </w:rPr>
        <w:t>.</w:t>
      </w:r>
    </w:p>
    <w:p w14:paraId="2F618C7B" w14:textId="77777777" w:rsidR="00CB3A77" w:rsidRPr="00117849" w:rsidRDefault="00CB3A77" w:rsidP="008716C7">
      <w:pPr>
        <w:pStyle w:val="ListParagraph"/>
        <w:tabs>
          <w:tab w:val="left" w:pos="993"/>
        </w:tabs>
        <w:spacing w:after="320" w:line="252" w:lineRule="auto"/>
        <w:ind w:left="0" w:firstLine="567"/>
        <w:jc w:val="both"/>
        <w:rPr>
          <w:rFonts w:cs="Times New Roman"/>
          <w:color w:val="000000" w:themeColor="text1"/>
          <w:sz w:val="20"/>
          <w:szCs w:val="20"/>
        </w:rPr>
      </w:pPr>
    </w:p>
    <w:p w14:paraId="09D2ED9F" w14:textId="00403E47" w:rsidR="00864BD8" w:rsidRPr="00117849" w:rsidRDefault="008C7385" w:rsidP="008716C7">
      <w:pPr>
        <w:pStyle w:val="ListParagraph"/>
        <w:numPr>
          <w:ilvl w:val="0"/>
          <w:numId w:val="20"/>
        </w:numPr>
        <w:spacing w:after="320" w:line="252" w:lineRule="auto"/>
        <w:ind w:left="851" w:hanging="284"/>
        <w:jc w:val="both"/>
        <w:rPr>
          <w:rFonts w:cs="Times New Roman"/>
          <w:b/>
          <w:color w:val="000000" w:themeColor="text1"/>
          <w:sz w:val="20"/>
          <w:szCs w:val="20"/>
        </w:rPr>
      </w:pPr>
      <w:r w:rsidRPr="00117849">
        <w:rPr>
          <w:rFonts w:cs="Times New Roman"/>
          <w:b/>
          <w:color w:val="000000" w:themeColor="text1"/>
          <w:sz w:val="20"/>
          <w:szCs w:val="20"/>
        </w:rPr>
        <w:t xml:space="preserve">Phương pháp </w:t>
      </w:r>
      <w:r w:rsidR="00864BD8" w:rsidRPr="00117849">
        <w:rPr>
          <w:rFonts w:cs="Times New Roman"/>
          <w:b/>
          <w:color w:val="000000" w:themeColor="text1"/>
          <w:sz w:val="20"/>
          <w:szCs w:val="20"/>
        </w:rPr>
        <w:t>nghiên cứu</w:t>
      </w:r>
    </w:p>
    <w:p w14:paraId="15A48404" w14:textId="1CCE0E92" w:rsidR="00864BD8" w:rsidRPr="00117849" w:rsidRDefault="003D7C65"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Để làm rõ các vấn đề nghiên cứu, bài viết sử dụng và kết hợ</w:t>
      </w:r>
      <w:r w:rsidR="00380F79" w:rsidRPr="00117849">
        <w:rPr>
          <w:rFonts w:cs="Times New Roman"/>
          <w:color w:val="000000" w:themeColor="text1"/>
          <w:sz w:val="20"/>
          <w:szCs w:val="20"/>
        </w:rPr>
        <w:t xml:space="preserve">p các phương </w:t>
      </w:r>
      <w:r w:rsidRPr="00117849">
        <w:rPr>
          <w:rFonts w:cs="Times New Roman"/>
          <w:color w:val="000000" w:themeColor="text1"/>
          <w:sz w:val="20"/>
          <w:szCs w:val="20"/>
        </w:rPr>
        <w:t xml:space="preserve">pháp </w:t>
      </w:r>
      <w:r w:rsidR="00380F79" w:rsidRPr="00117849">
        <w:rPr>
          <w:rFonts w:cs="Times New Roman"/>
          <w:color w:val="000000" w:themeColor="text1"/>
          <w:sz w:val="20"/>
          <w:szCs w:val="20"/>
        </w:rPr>
        <w:t>nghiên cứ</w:t>
      </w:r>
      <w:r w:rsidR="00F2227F" w:rsidRPr="00117849">
        <w:rPr>
          <w:rFonts w:cs="Times New Roman"/>
          <w:color w:val="000000" w:themeColor="text1"/>
          <w:sz w:val="20"/>
          <w:szCs w:val="20"/>
        </w:rPr>
        <w:t>u sau</w:t>
      </w:r>
      <w:r w:rsidRPr="00117849">
        <w:rPr>
          <w:rFonts w:cs="Times New Roman"/>
          <w:color w:val="000000" w:themeColor="text1"/>
          <w:sz w:val="20"/>
          <w:szCs w:val="20"/>
        </w:rPr>
        <w:t xml:space="preserve">: </w:t>
      </w:r>
    </w:p>
    <w:p w14:paraId="00068464" w14:textId="24347EE1" w:rsidR="003D7C65" w:rsidRPr="00117849" w:rsidRDefault="003D7C65" w:rsidP="008716C7">
      <w:pPr>
        <w:pStyle w:val="ListParagraph"/>
        <w:numPr>
          <w:ilvl w:val="0"/>
          <w:numId w:val="11"/>
        </w:numPr>
        <w:spacing w:after="320" w:line="252" w:lineRule="auto"/>
        <w:ind w:left="0" w:firstLine="567"/>
        <w:jc w:val="both"/>
        <w:rPr>
          <w:rFonts w:cs="Times New Roman"/>
          <w:color w:val="000000" w:themeColor="text1"/>
          <w:sz w:val="20"/>
          <w:szCs w:val="20"/>
        </w:rPr>
      </w:pPr>
      <w:r w:rsidRPr="00117849">
        <w:rPr>
          <w:rFonts w:cs="Times New Roman"/>
          <w:b/>
          <w:color w:val="000000" w:themeColor="text1"/>
          <w:sz w:val="20"/>
          <w:szCs w:val="20"/>
        </w:rPr>
        <w:t>Phương pháp so sánh:</w:t>
      </w:r>
      <w:r w:rsidRPr="00117849">
        <w:rPr>
          <w:rFonts w:cs="Times New Roman"/>
          <w:color w:val="000000" w:themeColor="text1"/>
          <w:sz w:val="20"/>
          <w:szCs w:val="20"/>
        </w:rPr>
        <w:t xml:space="preserve"> được sử dụng để phát hiện những điểm tương đồng và khác biệt trong pháp luật của Hoa Kỳ và Việt Nam liên quan đến các quy định về </w:t>
      </w:r>
      <w:proofErr w:type="gramStart"/>
      <w:r w:rsidRPr="00117849">
        <w:rPr>
          <w:rFonts w:cs="Times New Roman"/>
          <w:color w:val="000000" w:themeColor="text1"/>
          <w:sz w:val="20"/>
          <w:szCs w:val="20"/>
        </w:rPr>
        <w:t>pha</w:t>
      </w:r>
      <w:proofErr w:type="gramEnd"/>
      <w:r w:rsidRPr="00117849">
        <w:rPr>
          <w:rFonts w:cs="Times New Roman"/>
          <w:color w:val="000000" w:themeColor="text1"/>
          <w:sz w:val="20"/>
          <w:szCs w:val="20"/>
        </w:rPr>
        <w:t xml:space="preserve"> loãng nhãn hiệu nhằm bảo vệ nhãn hiệu nổi tiếng.</w:t>
      </w:r>
    </w:p>
    <w:p w14:paraId="748C2518" w14:textId="77777777" w:rsidR="00F67E55" w:rsidRPr="00117849" w:rsidRDefault="00F67E55" w:rsidP="008716C7">
      <w:pPr>
        <w:pStyle w:val="ListParagraph"/>
        <w:spacing w:after="320" w:line="252" w:lineRule="auto"/>
        <w:ind w:left="567"/>
        <w:jc w:val="both"/>
        <w:rPr>
          <w:rFonts w:cs="Times New Roman"/>
          <w:color w:val="000000" w:themeColor="text1"/>
          <w:sz w:val="20"/>
          <w:szCs w:val="20"/>
        </w:rPr>
      </w:pPr>
    </w:p>
    <w:p w14:paraId="6353E2E6" w14:textId="23303BED" w:rsidR="003D7C65" w:rsidRPr="00117849" w:rsidRDefault="003D7C65" w:rsidP="008716C7">
      <w:pPr>
        <w:pStyle w:val="ListParagraph"/>
        <w:numPr>
          <w:ilvl w:val="0"/>
          <w:numId w:val="11"/>
        </w:numPr>
        <w:spacing w:after="320" w:line="252" w:lineRule="auto"/>
        <w:ind w:left="0" w:firstLine="567"/>
        <w:jc w:val="both"/>
        <w:rPr>
          <w:rFonts w:cs="Times New Roman"/>
          <w:color w:val="000000" w:themeColor="text1"/>
          <w:sz w:val="20"/>
          <w:szCs w:val="20"/>
        </w:rPr>
      </w:pPr>
      <w:r w:rsidRPr="00117849">
        <w:rPr>
          <w:rFonts w:cs="Times New Roman"/>
          <w:b/>
          <w:color w:val="000000" w:themeColor="text1"/>
          <w:sz w:val="20"/>
          <w:szCs w:val="20"/>
        </w:rPr>
        <w:t>Phương pháp phân tích</w:t>
      </w:r>
      <w:r w:rsidRPr="00117849">
        <w:rPr>
          <w:rFonts w:cs="Times New Roman"/>
          <w:color w:val="000000" w:themeColor="text1"/>
          <w:sz w:val="20"/>
          <w:szCs w:val="20"/>
        </w:rPr>
        <w:t>: được sử dụng xuyên suốt bài viết nhằm phân tích các quy định của pháp luật Hoa Kỳ và Việt Nam cũng như thực tiễn xét xử của hai nướ</w:t>
      </w:r>
      <w:r w:rsidR="00380F79" w:rsidRPr="00117849">
        <w:rPr>
          <w:rFonts w:cs="Times New Roman"/>
          <w:color w:val="000000" w:themeColor="text1"/>
          <w:sz w:val="20"/>
          <w:szCs w:val="20"/>
        </w:rPr>
        <w:t>c.</w:t>
      </w:r>
    </w:p>
    <w:p w14:paraId="3F780CD8" w14:textId="77777777" w:rsidR="00F67E55" w:rsidRPr="00117849" w:rsidRDefault="00F67E55" w:rsidP="008716C7">
      <w:pPr>
        <w:pStyle w:val="ListParagraph"/>
        <w:spacing w:after="320" w:line="252" w:lineRule="auto"/>
        <w:ind w:left="567"/>
        <w:jc w:val="both"/>
        <w:rPr>
          <w:rFonts w:cs="Times New Roman"/>
          <w:color w:val="000000" w:themeColor="text1"/>
          <w:sz w:val="20"/>
          <w:szCs w:val="20"/>
        </w:rPr>
      </w:pPr>
    </w:p>
    <w:p w14:paraId="6C26AFB9" w14:textId="69452A11" w:rsidR="00380F79" w:rsidRPr="00117849" w:rsidRDefault="00380F79" w:rsidP="008716C7">
      <w:pPr>
        <w:pStyle w:val="ListParagraph"/>
        <w:numPr>
          <w:ilvl w:val="0"/>
          <w:numId w:val="11"/>
        </w:numPr>
        <w:spacing w:after="320" w:line="252" w:lineRule="auto"/>
        <w:ind w:left="0" w:firstLine="567"/>
        <w:jc w:val="both"/>
        <w:rPr>
          <w:rFonts w:cs="Times New Roman"/>
          <w:color w:val="000000" w:themeColor="text1"/>
          <w:sz w:val="20"/>
          <w:szCs w:val="20"/>
        </w:rPr>
      </w:pPr>
      <w:r w:rsidRPr="00117849">
        <w:rPr>
          <w:rFonts w:cs="Times New Roman"/>
          <w:b/>
          <w:color w:val="000000" w:themeColor="text1"/>
          <w:sz w:val="20"/>
          <w:szCs w:val="20"/>
        </w:rPr>
        <w:t>Phương pháp tổng hợp</w:t>
      </w:r>
      <w:r w:rsidRPr="00117849">
        <w:rPr>
          <w:rFonts w:cs="Times New Roman"/>
          <w:color w:val="000000" w:themeColor="text1"/>
          <w:sz w:val="20"/>
          <w:szCs w:val="20"/>
        </w:rPr>
        <w:t xml:space="preserve">: dựa trên những </w:t>
      </w:r>
      <w:r w:rsidR="00A50176" w:rsidRPr="00117849">
        <w:rPr>
          <w:rFonts w:cs="Times New Roman"/>
          <w:color w:val="000000" w:themeColor="text1"/>
          <w:sz w:val="20"/>
          <w:szCs w:val="20"/>
        </w:rPr>
        <w:t xml:space="preserve">kiến thức </w:t>
      </w:r>
      <w:r w:rsidRPr="00117849">
        <w:rPr>
          <w:rFonts w:cs="Times New Roman"/>
          <w:color w:val="000000" w:themeColor="text1"/>
          <w:sz w:val="20"/>
          <w:szCs w:val="20"/>
        </w:rPr>
        <w:t xml:space="preserve">đã thu thập được từ </w:t>
      </w:r>
      <w:r w:rsidR="00A50176" w:rsidRPr="00117849">
        <w:rPr>
          <w:rFonts w:cs="Times New Roman"/>
          <w:color w:val="000000" w:themeColor="text1"/>
          <w:sz w:val="20"/>
          <w:szCs w:val="20"/>
        </w:rPr>
        <w:t xml:space="preserve">việc phân tích và so sánh pháp luật hai nước, bài viết tiến hành tổng hợp </w:t>
      </w:r>
      <w:r w:rsidR="004F224B" w:rsidRPr="00117849">
        <w:rPr>
          <w:rFonts w:cs="Times New Roman"/>
          <w:color w:val="000000" w:themeColor="text1"/>
          <w:sz w:val="20"/>
          <w:szCs w:val="20"/>
        </w:rPr>
        <w:t>các</w:t>
      </w:r>
      <w:r w:rsidR="00A50176" w:rsidRPr="00117849">
        <w:rPr>
          <w:rFonts w:cs="Times New Roman"/>
          <w:color w:val="000000" w:themeColor="text1"/>
          <w:sz w:val="20"/>
          <w:szCs w:val="20"/>
        </w:rPr>
        <w:t xml:space="preserve"> nội dung liên quan đến kinh nghiệm của Hoa Kỳ, thực trạng pháp luật của Việt Nam, từ đó đề xuất một số kiến nghị trong việc hoàn thiện pháp luật hiện hành.</w:t>
      </w:r>
      <w:r w:rsidRPr="00117849">
        <w:rPr>
          <w:rFonts w:cs="Times New Roman"/>
          <w:color w:val="000000" w:themeColor="text1"/>
          <w:sz w:val="20"/>
          <w:szCs w:val="20"/>
        </w:rPr>
        <w:t xml:space="preserve"> </w:t>
      </w:r>
    </w:p>
    <w:p w14:paraId="298B9D87" w14:textId="77777777" w:rsidR="008716C7" w:rsidRPr="00117849" w:rsidRDefault="008716C7" w:rsidP="008716C7">
      <w:pPr>
        <w:spacing w:after="320" w:line="252" w:lineRule="auto"/>
        <w:jc w:val="both"/>
        <w:rPr>
          <w:rFonts w:cs="Times New Roman"/>
          <w:color w:val="000000" w:themeColor="text1"/>
          <w:sz w:val="20"/>
          <w:szCs w:val="20"/>
        </w:rPr>
      </w:pPr>
    </w:p>
    <w:p w14:paraId="1712F779" w14:textId="3E78254B" w:rsidR="00E227FF" w:rsidRPr="00117849" w:rsidRDefault="00E227FF" w:rsidP="008716C7">
      <w:pPr>
        <w:pStyle w:val="ListParagraph"/>
        <w:numPr>
          <w:ilvl w:val="0"/>
          <w:numId w:val="20"/>
        </w:numPr>
        <w:spacing w:after="320" w:line="252" w:lineRule="auto"/>
        <w:ind w:left="851" w:hanging="284"/>
        <w:jc w:val="both"/>
        <w:rPr>
          <w:rFonts w:cs="Times New Roman"/>
          <w:b/>
          <w:color w:val="000000" w:themeColor="text1"/>
          <w:sz w:val="20"/>
          <w:szCs w:val="20"/>
        </w:rPr>
      </w:pPr>
      <w:r w:rsidRPr="00117849">
        <w:rPr>
          <w:rFonts w:cs="Times New Roman"/>
          <w:b/>
          <w:color w:val="000000" w:themeColor="text1"/>
          <w:sz w:val="20"/>
          <w:szCs w:val="20"/>
        </w:rPr>
        <w:t>Kết quả nghiên cứu</w:t>
      </w:r>
    </w:p>
    <w:p w14:paraId="4427111D" w14:textId="77777777" w:rsidR="00CB3A77" w:rsidRPr="00117849" w:rsidRDefault="00CB3A77" w:rsidP="008716C7">
      <w:pPr>
        <w:pStyle w:val="ListParagraph"/>
        <w:spacing w:after="320" w:line="252" w:lineRule="auto"/>
        <w:ind w:left="851" w:firstLine="567"/>
        <w:jc w:val="both"/>
        <w:rPr>
          <w:rFonts w:cs="Times New Roman"/>
          <w:b/>
          <w:color w:val="000000" w:themeColor="text1"/>
          <w:sz w:val="20"/>
          <w:szCs w:val="20"/>
        </w:rPr>
      </w:pPr>
    </w:p>
    <w:p w14:paraId="554E78AB" w14:textId="3C6F1D3B" w:rsidR="00E227FF" w:rsidRPr="00117849" w:rsidRDefault="00E227FF" w:rsidP="008716C7">
      <w:pPr>
        <w:pStyle w:val="ListParagraph"/>
        <w:numPr>
          <w:ilvl w:val="1"/>
          <w:numId w:val="22"/>
        </w:numPr>
        <w:tabs>
          <w:tab w:val="left" w:pos="993"/>
        </w:tabs>
        <w:spacing w:after="320" w:line="252" w:lineRule="auto"/>
        <w:ind w:hanging="873"/>
        <w:jc w:val="both"/>
        <w:rPr>
          <w:rFonts w:cs="Times New Roman"/>
          <w:b/>
          <w:i/>
          <w:color w:val="000000" w:themeColor="text1"/>
          <w:sz w:val="20"/>
          <w:szCs w:val="20"/>
        </w:rPr>
      </w:pPr>
      <w:r w:rsidRPr="00117849">
        <w:rPr>
          <w:rFonts w:cs="Times New Roman"/>
          <w:b/>
          <w:i/>
          <w:color w:val="000000" w:themeColor="text1"/>
          <w:sz w:val="20"/>
          <w:szCs w:val="20"/>
        </w:rPr>
        <w:t>Quy định và thực tiễn xét xử của Hoa Kỳ về pha loãng nhãn hiệu</w:t>
      </w:r>
    </w:p>
    <w:p w14:paraId="00C8BE05" w14:textId="64FD786D" w:rsidR="00AD1682" w:rsidRPr="00117849" w:rsidRDefault="00AD1682"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 xml:space="preserve">Như đã nêu trong phần khái niệm, </w:t>
      </w:r>
      <w:proofErr w:type="gramStart"/>
      <w:r w:rsidRPr="00117849">
        <w:rPr>
          <w:rFonts w:cs="Times New Roman"/>
          <w:color w:val="000000" w:themeColor="text1"/>
          <w:sz w:val="20"/>
          <w:szCs w:val="20"/>
        </w:rPr>
        <w:t>pha</w:t>
      </w:r>
      <w:proofErr w:type="gramEnd"/>
      <w:r w:rsidRPr="00117849">
        <w:rPr>
          <w:rFonts w:cs="Times New Roman"/>
          <w:color w:val="000000" w:themeColor="text1"/>
          <w:sz w:val="20"/>
          <w:szCs w:val="20"/>
        </w:rPr>
        <w:t xml:space="preserve"> loãng nhãn hiệu là một vi phạm liên quan đến việc bảo hộ các nhãn hiệu nổi tiếng. Do đó, trong nội dung này sẽ làm rõ </w:t>
      </w:r>
      <w:r w:rsidR="00A02798" w:rsidRPr="00117849">
        <w:rPr>
          <w:rFonts w:cs="Times New Roman"/>
          <w:color w:val="000000" w:themeColor="text1"/>
          <w:sz w:val="20"/>
          <w:szCs w:val="20"/>
        </w:rPr>
        <w:t xml:space="preserve">quy định của pháp luật Hoa Kỳ về </w:t>
      </w:r>
      <w:r w:rsidRPr="00117849">
        <w:rPr>
          <w:rFonts w:cs="Times New Roman"/>
          <w:color w:val="000000" w:themeColor="text1"/>
          <w:sz w:val="20"/>
          <w:szCs w:val="20"/>
        </w:rPr>
        <w:t>hai vấn đề: (1) thế nào là nhãn hiệu nổi tiế</w:t>
      </w:r>
      <w:r w:rsidR="00BB3711" w:rsidRPr="00117849">
        <w:rPr>
          <w:rFonts w:cs="Times New Roman"/>
          <w:color w:val="000000" w:themeColor="text1"/>
          <w:sz w:val="20"/>
          <w:szCs w:val="20"/>
        </w:rPr>
        <w:t>ng; và (2)</w:t>
      </w:r>
      <w:r w:rsidRPr="00117849">
        <w:rPr>
          <w:rFonts w:cs="Times New Roman"/>
          <w:color w:val="000000" w:themeColor="text1"/>
          <w:sz w:val="20"/>
          <w:szCs w:val="20"/>
        </w:rPr>
        <w:t xml:space="preserve"> các dấu hiệu xác định hành </w:t>
      </w:r>
      <w:proofErr w:type="gramStart"/>
      <w:r w:rsidRPr="00117849">
        <w:rPr>
          <w:rFonts w:cs="Times New Roman"/>
          <w:color w:val="000000" w:themeColor="text1"/>
          <w:sz w:val="20"/>
          <w:szCs w:val="20"/>
        </w:rPr>
        <w:t>vi</w:t>
      </w:r>
      <w:proofErr w:type="gramEnd"/>
      <w:r w:rsidRPr="00117849">
        <w:rPr>
          <w:rFonts w:cs="Times New Roman"/>
          <w:color w:val="000000" w:themeColor="text1"/>
          <w:sz w:val="20"/>
          <w:szCs w:val="20"/>
        </w:rPr>
        <w:t xml:space="preserve"> pha loãng nhãn hiệu.</w:t>
      </w:r>
    </w:p>
    <w:p w14:paraId="3759E6F1" w14:textId="01E292AB" w:rsidR="00BB3711" w:rsidRPr="00117849" w:rsidRDefault="00F67E55"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3</w:t>
      </w:r>
      <w:r w:rsidR="00BB3711" w:rsidRPr="00117849">
        <w:rPr>
          <w:rFonts w:cs="Times New Roman"/>
          <w:i/>
          <w:color w:val="000000" w:themeColor="text1"/>
          <w:sz w:val="20"/>
          <w:szCs w:val="20"/>
        </w:rPr>
        <w:t>.1.1. Nhãn hiệu nổi tiếng</w:t>
      </w:r>
      <w:r w:rsidR="00206E47" w:rsidRPr="00117849">
        <w:rPr>
          <w:rFonts w:cs="Times New Roman"/>
          <w:i/>
          <w:color w:val="000000" w:themeColor="text1"/>
          <w:sz w:val="20"/>
          <w:szCs w:val="20"/>
        </w:rPr>
        <w:t xml:space="preserve"> </w:t>
      </w:r>
      <w:proofErr w:type="gramStart"/>
      <w:r w:rsidR="00206E47" w:rsidRPr="00117849">
        <w:rPr>
          <w:rFonts w:cs="Times New Roman"/>
          <w:i/>
          <w:color w:val="000000" w:themeColor="text1"/>
          <w:sz w:val="20"/>
          <w:szCs w:val="20"/>
        </w:rPr>
        <w:t>theo</w:t>
      </w:r>
      <w:proofErr w:type="gramEnd"/>
      <w:r w:rsidR="00206E47" w:rsidRPr="00117849">
        <w:rPr>
          <w:rFonts w:cs="Times New Roman"/>
          <w:i/>
          <w:color w:val="000000" w:themeColor="text1"/>
          <w:sz w:val="20"/>
          <w:szCs w:val="20"/>
        </w:rPr>
        <w:t xml:space="preserve"> quy định của Hoa Kỳ</w:t>
      </w:r>
    </w:p>
    <w:p w14:paraId="5F1ED36D" w14:textId="5972CADB" w:rsidR="00206E47" w:rsidRPr="00117849" w:rsidRDefault="00864BD8"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T</w:t>
      </w:r>
      <w:r w:rsidR="00206E47" w:rsidRPr="00117849">
        <w:rPr>
          <w:rFonts w:cs="Times New Roman"/>
          <w:color w:val="000000" w:themeColor="text1"/>
          <w:sz w:val="20"/>
          <w:szCs w:val="20"/>
        </w:rPr>
        <w:t xml:space="preserve">rong </w:t>
      </w:r>
      <w:r w:rsidRPr="00117849">
        <w:rPr>
          <w:rFonts w:eastAsiaTheme="minorEastAsia" w:cs="Times New Roman"/>
          <w:bCs/>
          <w:color w:val="000000" w:themeColor="text1"/>
          <w:sz w:val="20"/>
          <w:szCs w:val="20"/>
        </w:rPr>
        <w:t xml:space="preserve">15 U.S.C. § 1125 (c) (2) </w:t>
      </w:r>
      <w:r w:rsidR="00206E47" w:rsidRPr="00117849">
        <w:rPr>
          <w:rFonts w:cs="Times New Roman"/>
          <w:color w:val="000000" w:themeColor="text1"/>
          <w:sz w:val="20"/>
          <w:szCs w:val="20"/>
        </w:rPr>
        <w:t>có đưa ra đị</w:t>
      </w:r>
      <w:r w:rsidR="00A02798" w:rsidRPr="00117849">
        <w:rPr>
          <w:rFonts w:cs="Times New Roman"/>
          <w:color w:val="000000" w:themeColor="text1"/>
          <w:sz w:val="20"/>
          <w:szCs w:val="20"/>
        </w:rPr>
        <w:t>nh nghĩa</w:t>
      </w:r>
      <w:r w:rsidR="00206E47" w:rsidRPr="00117849">
        <w:rPr>
          <w:rFonts w:cs="Times New Roman"/>
          <w:color w:val="000000" w:themeColor="text1"/>
          <w:sz w:val="20"/>
          <w:szCs w:val="20"/>
        </w:rPr>
        <w:t xml:space="preserve"> nhãn hiệu nổi tiếng</w:t>
      </w:r>
      <w:r w:rsidR="00206E47" w:rsidRPr="00117849">
        <w:rPr>
          <w:rFonts w:cs="Times New Roman"/>
          <w:i/>
          <w:color w:val="000000" w:themeColor="text1"/>
          <w:sz w:val="20"/>
          <w:szCs w:val="20"/>
        </w:rPr>
        <w:t>“được số đông người tiêu dùng tại Hoa Kỳ công nhận rộng rãi như một dấu hiệu chỉ nguồn gốc hàng hóa hay dịch vụ của chủ sở hữu nhãn hiệu</w:t>
      </w:r>
      <w:r w:rsidR="00206E47" w:rsidRPr="00117849">
        <w:rPr>
          <w:rFonts w:cs="Times New Roman"/>
          <w:color w:val="000000" w:themeColor="text1"/>
          <w:sz w:val="20"/>
          <w:szCs w:val="20"/>
        </w:rPr>
        <w:t xml:space="preserve">”. </w:t>
      </w:r>
      <w:r w:rsidR="001C64FD" w:rsidRPr="00117849">
        <w:rPr>
          <w:rFonts w:cs="Times New Roman"/>
          <w:color w:val="000000" w:themeColor="text1"/>
          <w:sz w:val="20"/>
          <w:szCs w:val="20"/>
        </w:rPr>
        <w:t xml:space="preserve">Từ định nghĩa này có thể thấy để xác định một nhãn hiệu là nhãn hiệu nổi tiếng hay không, luật Hoa Kỳ chỉ xem xét mức độ nhận diện của nhãn hiệu đó trên toàn bộ người tiêu dùng tại Hoa Kỳ chứ không xét mức độ nhận diện trong một thị trường hay một ngành công nghiệp cụ thể. Bên cạnh đó, </w:t>
      </w:r>
      <w:r w:rsidRPr="00117849">
        <w:rPr>
          <w:rFonts w:cs="Times New Roman"/>
          <w:color w:val="000000" w:themeColor="text1"/>
          <w:sz w:val="20"/>
          <w:szCs w:val="20"/>
        </w:rPr>
        <w:t xml:space="preserve">pháp luật Hoa Kỳ cũng đưa ra một số tiêu chỉ để </w:t>
      </w:r>
      <w:r w:rsidR="00206E47" w:rsidRPr="00117849">
        <w:rPr>
          <w:rFonts w:cs="Times New Roman"/>
          <w:color w:val="000000" w:themeColor="text1"/>
          <w:sz w:val="20"/>
          <w:szCs w:val="20"/>
        </w:rPr>
        <w:t>xác đị</w:t>
      </w:r>
      <w:r w:rsidRPr="00117849">
        <w:rPr>
          <w:rFonts w:cs="Times New Roman"/>
          <w:color w:val="000000" w:themeColor="text1"/>
          <w:sz w:val="20"/>
          <w:szCs w:val="20"/>
        </w:rPr>
        <w:t xml:space="preserve">nh </w:t>
      </w:r>
      <w:r w:rsidR="00206E47" w:rsidRPr="00117849">
        <w:rPr>
          <w:rFonts w:cs="Times New Roman"/>
          <w:color w:val="000000" w:themeColor="text1"/>
          <w:sz w:val="20"/>
          <w:szCs w:val="20"/>
        </w:rPr>
        <w:t xml:space="preserve">một nhãn hiệu </w:t>
      </w:r>
      <w:r w:rsidRPr="00117849">
        <w:rPr>
          <w:rFonts w:cs="Times New Roman"/>
          <w:color w:val="000000" w:themeColor="text1"/>
          <w:sz w:val="20"/>
          <w:szCs w:val="20"/>
        </w:rPr>
        <w:t>nổi tiếng</w:t>
      </w:r>
      <w:r w:rsidR="00206E47" w:rsidRPr="00117849">
        <w:rPr>
          <w:rFonts w:cs="Times New Roman"/>
          <w:color w:val="000000" w:themeColor="text1"/>
          <w:sz w:val="20"/>
          <w:szCs w:val="20"/>
        </w:rPr>
        <w:t>, bao gồm</w:t>
      </w:r>
      <w:r w:rsidR="001C64FD" w:rsidRPr="00117849">
        <w:rPr>
          <w:rFonts w:cs="Times New Roman"/>
          <w:color w:val="000000" w:themeColor="text1"/>
          <w:sz w:val="20"/>
          <w:szCs w:val="20"/>
        </w:rPr>
        <w:t>:</w:t>
      </w:r>
    </w:p>
    <w:p w14:paraId="1E41D3C2" w14:textId="77777777" w:rsidR="007E79B1" w:rsidRPr="00117849" w:rsidRDefault="007E79B1"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 xml:space="preserve">(i) Thời hạn, mức độ và phạm </w:t>
      </w:r>
      <w:proofErr w:type="gramStart"/>
      <w:r w:rsidRPr="00117849">
        <w:rPr>
          <w:rFonts w:cs="Times New Roman"/>
          <w:i/>
          <w:color w:val="000000" w:themeColor="text1"/>
          <w:sz w:val="20"/>
          <w:szCs w:val="20"/>
        </w:rPr>
        <w:t>vi</w:t>
      </w:r>
      <w:proofErr w:type="gramEnd"/>
      <w:r w:rsidRPr="00117849">
        <w:rPr>
          <w:rFonts w:cs="Times New Roman"/>
          <w:i/>
          <w:color w:val="000000" w:themeColor="text1"/>
          <w:sz w:val="20"/>
          <w:szCs w:val="20"/>
        </w:rPr>
        <w:t xml:space="preserve"> địa lý của quảng cáo và công khai nhãn hiệu, cho dù được quảng cáo hoặc công khai bởi chủ sở hữu hoặc bên thứ ba.</w:t>
      </w:r>
    </w:p>
    <w:p w14:paraId="5E658946" w14:textId="77777777" w:rsidR="007E79B1" w:rsidRPr="00117849" w:rsidRDefault="007E79B1"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 xml:space="preserve">(ii) Số lượng, khối lượng và phạm </w:t>
      </w:r>
      <w:proofErr w:type="gramStart"/>
      <w:r w:rsidRPr="00117849">
        <w:rPr>
          <w:rFonts w:cs="Times New Roman"/>
          <w:i/>
          <w:color w:val="000000" w:themeColor="text1"/>
          <w:sz w:val="20"/>
          <w:szCs w:val="20"/>
        </w:rPr>
        <w:t>vi</w:t>
      </w:r>
      <w:proofErr w:type="gramEnd"/>
      <w:r w:rsidRPr="00117849">
        <w:rPr>
          <w:rFonts w:cs="Times New Roman"/>
          <w:i/>
          <w:color w:val="000000" w:themeColor="text1"/>
          <w:sz w:val="20"/>
          <w:szCs w:val="20"/>
        </w:rPr>
        <w:t xml:space="preserve"> địa lý của việc bán hàng hóa hoặc dịch vụ được cung cấp dưới nhãn hiệu.</w:t>
      </w:r>
    </w:p>
    <w:p w14:paraId="78502D6D" w14:textId="77777777" w:rsidR="007E79B1" w:rsidRPr="00117849" w:rsidRDefault="007E79B1"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(iii) Mức độ công nhận thực tế của nhãn hiệu.</w:t>
      </w:r>
    </w:p>
    <w:p w14:paraId="4085A779" w14:textId="5597F932" w:rsidR="00AD1682" w:rsidRPr="00117849" w:rsidRDefault="00F67E55"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3</w:t>
      </w:r>
      <w:r w:rsidR="001C64FD" w:rsidRPr="00117849">
        <w:rPr>
          <w:rFonts w:cs="Times New Roman"/>
          <w:i/>
          <w:color w:val="000000" w:themeColor="text1"/>
          <w:sz w:val="20"/>
          <w:szCs w:val="20"/>
        </w:rPr>
        <w:t xml:space="preserve">.1.2. Các dấu hiệu xác định hành </w:t>
      </w:r>
      <w:proofErr w:type="gramStart"/>
      <w:r w:rsidR="001C64FD" w:rsidRPr="00117849">
        <w:rPr>
          <w:rFonts w:cs="Times New Roman"/>
          <w:i/>
          <w:color w:val="000000" w:themeColor="text1"/>
          <w:sz w:val="20"/>
          <w:szCs w:val="20"/>
        </w:rPr>
        <w:t>vi</w:t>
      </w:r>
      <w:proofErr w:type="gramEnd"/>
      <w:r w:rsidR="001C64FD" w:rsidRPr="00117849">
        <w:rPr>
          <w:rFonts w:cs="Times New Roman"/>
          <w:i/>
          <w:color w:val="000000" w:themeColor="text1"/>
          <w:sz w:val="20"/>
          <w:szCs w:val="20"/>
        </w:rPr>
        <w:t xml:space="preserve"> pha loãng nhãn hiệu</w:t>
      </w:r>
    </w:p>
    <w:p w14:paraId="46430B0E" w14:textId="4E187CDB" w:rsidR="00BF1F6D" w:rsidRPr="00117849" w:rsidRDefault="00BF1F6D"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 xml:space="preserve">Trong từng trường hợp của </w:t>
      </w:r>
      <w:proofErr w:type="gramStart"/>
      <w:r w:rsidRPr="00117849">
        <w:rPr>
          <w:rFonts w:cs="Times New Roman"/>
          <w:color w:val="000000" w:themeColor="text1"/>
          <w:sz w:val="20"/>
          <w:szCs w:val="20"/>
        </w:rPr>
        <w:t>pha</w:t>
      </w:r>
      <w:proofErr w:type="gramEnd"/>
      <w:r w:rsidRPr="00117849">
        <w:rPr>
          <w:rFonts w:cs="Times New Roman"/>
          <w:color w:val="000000" w:themeColor="text1"/>
          <w:sz w:val="20"/>
          <w:szCs w:val="20"/>
        </w:rPr>
        <w:t xml:space="preserve"> loãng nhãn hiệu, toà án sẽ có những thử nghiệm khác nhau để xác định có hay không có hành vi vi phạm. </w:t>
      </w:r>
    </w:p>
    <w:p w14:paraId="7FAA852F" w14:textId="63EAFAF3" w:rsidR="00BF1F6D" w:rsidRPr="00117849" w:rsidRDefault="00BF1F6D" w:rsidP="008716C7">
      <w:pPr>
        <w:pStyle w:val="ListParagraph"/>
        <w:numPr>
          <w:ilvl w:val="0"/>
          <w:numId w:val="12"/>
        </w:numPr>
        <w:spacing w:after="320" w:line="252" w:lineRule="auto"/>
        <w:ind w:left="851" w:hanging="284"/>
        <w:jc w:val="both"/>
        <w:rPr>
          <w:rFonts w:cs="Times New Roman"/>
          <w:b/>
          <w:color w:val="000000" w:themeColor="text1"/>
          <w:sz w:val="20"/>
          <w:szCs w:val="20"/>
        </w:rPr>
      </w:pPr>
      <w:r w:rsidRPr="00117849">
        <w:rPr>
          <w:rFonts w:cs="Times New Roman"/>
          <w:b/>
          <w:color w:val="000000" w:themeColor="text1"/>
          <w:sz w:val="20"/>
          <w:szCs w:val="20"/>
        </w:rPr>
        <w:t>Đối với sự pha loãng do giảm tính phân biệt của nhãn hiệu (Bluring)</w:t>
      </w:r>
    </w:p>
    <w:p w14:paraId="55371F84" w14:textId="2C70682A" w:rsidR="00F44EA6" w:rsidRPr="00117849" w:rsidRDefault="003E5FCA"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Tại</w:t>
      </w:r>
      <w:r w:rsidR="00CF6F11" w:rsidRPr="00117849">
        <w:rPr>
          <w:rFonts w:cs="Times New Roman"/>
          <w:color w:val="000000" w:themeColor="text1"/>
          <w:sz w:val="20"/>
          <w:szCs w:val="20"/>
        </w:rPr>
        <w:t xml:space="preserve"> </w:t>
      </w:r>
      <w:r w:rsidR="00864BD8" w:rsidRPr="00117849">
        <w:rPr>
          <w:rFonts w:eastAsiaTheme="minorEastAsia" w:cs="Times New Roman"/>
          <w:bCs/>
          <w:color w:val="000000" w:themeColor="text1"/>
          <w:sz w:val="20"/>
          <w:szCs w:val="20"/>
        </w:rPr>
        <w:t xml:space="preserve">15 U.S.C. </w:t>
      </w:r>
      <w:r w:rsidR="008B596C" w:rsidRPr="00117849">
        <w:rPr>
          <w:rFonts w:cs="Times New Roman"/>
          <w:color w:val="000000" w:themeColor="text1"/>
          <w:sz w:val="20"/>
          <w:szCs w:val="20"/>
        </w:rPr>
        <w:t>§ 1125 (c) (2) (B)</w:t>
      </w:r>
      <w:r w:rsidR="00864BD8" w:rsidRPr="00117849">
        <w:rPr>
          <w:rFonts w:cs="Times New Roman"/>
          <w:color w:val="000000" w:themeColor="text1"/>
          <w:sz w:val="20"/>
          <w:szCs w:val="20"/>
        </w:rPr>
        <w:t xml:space="preserve"> </w:t>
      </w:r>
      <w:r w:rsidR="00A6089A" w:rsidRPr="00117849">
        <w:rPr>
          <w:rFonts w:cs="Times New Roman"/>
          <w:color w:val="000000" w:themeColor="text1"/>
          <w:sz w:val="20"/>
          <w:szCs w:val="20"/>
        </w:rPr>
        <w:t xml:space="preserve">và </w:t>
      </w:r>
      <w:r w:rsidRPr="00117849">
        <w:rPr>
          <w:rFonts w:cs="Times New Roman"/>
          <w:color w:val="000000" w:themeColor="text1"/>
          <w:sz w:val="20"/>
          <w:szCs w:val="20"/>
        </w:rPr>
        <w:t xml:space="preserve">quy định trong </w:t>
      </w:r>
      <w:r w:rsidR="00A6089A" w:rsidRPr="00117849">
        <w:rPr>
          <w:rFonts w:cs="Times New Roman"/>
          <w:color w:val="000000" w:themeColor="text1"/>
          <w:sz w:val="20"/>
          <w:szCs w:val="20"/>
        </w:rPr>
        <w:t xml:space="preserve">Đạo luật liên bang về pha loãng nhãn hiệu đều </w:t>
      </w:r>
      <w:r w:rsidR="00CF6F11" w:rsidRPr="00117849">
        <w:rPr>
          <w:rFonts w:cs="Times New Roman"/>
          <w:color w:val="000000" w:themeColor="text1"/>
          <w:sz w:val="20"/>
          <w:szCs w:val="20"/>
        </w:rPr>
        <w:t xml:space="preserve">có quy định </w:t>
      </w:r>
      <w:r w:rsidR="00864BD8" w:rsidRPr="00117849">
        <w:rPr>
          <w:rFonts w:cs="Times New Roman"/>
          <w:color w:val="000000" w:themeColor="text1"/>
          <w:sz w:val="20"/>
          <w:szCs w:val="20"/>
        </w:rPr>
        <w:t xml:space="preserve">về </w:t>
      </w:r>
      <w:r w:rsidR="00CF6F11" w:rsidRPr="00117849">
        <w:rPr>
          <w:rFonts w:cs="Times New Roman"/>
          <w:color w:val="000000" w:themeColor="text1"/>
          <w:sz w:val="20"/>
          <w:szCs w:val="20"/>
        </w:rPr>
        <w:t xml:space="preserve">các dấu hiệu </w:t>
      </w:r>
      <w:r w:rsidR="00F44EA6" w:rsidRPr="00117849">
        <w:rPr>
          <w:rFonts w:cs="Times New Roman"/>
          <w:color w:val="000000" w:themeColor="text1"/>
          <w:sz w:val="20"/>
          <w:szCs w:val="20"/>
        </w:rPr>
        <w:t xml:space="preserve">có khả năng gây ra sự pha loãng bằng cách làm </w:t>
      </w:r>
      <w:r w:rsidR="00E31B0F" w:rsidRPr="00117849">
        <w:rPr>
          <w:rFonts w:cs="Times New Roman"/>
          <w:color w:val="000000" w:themeColor="text1"/>
          <w:sz w:val="20"/>
          <w:szCs w:val="20"/>
        </w:rPr>
        <w:t xml:space="preserve">giảm tính phân biệt </w:t>
      </w:r>
      <w:r w:rsidR="00CF6F11" w:rsidRPr="00117849">
        <w:rPr>
          <w:rFonts w:cs="Times New Roman"/>
          <w:color w:val="000000" w:themeColor="text1"/>
          <w:sz w:val="20"/>
          <w:szCs w:val="20"/>
        </w:rPr>
        <w:t>căn cứ trên các quy định sau</w:t>
      </w:r>
      <w:r w:rsidR="00F44EA6" w:rsidRPr="00117849">
        <w:rPr>
          <w:rFonts w:cs="Times New Roman"/>
          <w:color w:val="000000" w:themeColor="text1"/>
          <w:sz w:val="20"/>
          <w:szCs w:val="20"/>
        </w:rPr>
        <w:t>:</w:t>
      </w:r>
    </w:p>
    <w:p w14:paraId="34F37220" w14:textId="4F54985E" w:rsidR="0098173A" w:rsidRPr="00117849" w:rsidRDefault="0098173A" w:rsidP="008716C7">
      <w:pPr>
        <w:pStyle w:val="ListParagraph"/>
        <w:tabs>
          <w:tab w:val="left" w:pos="851"/>
        </w:tabs>
        <w:spacing w:after="320" w:line="252" w:lineRule="auto"/>
        <w:ind w:left="0" w:firstLine="567"/>
        <w:jc w:val="both"/>
        <w:rPr>
          <w:rFonts w:cs="Times New Roman"/>
          <w:i/>
          <w:color w:val="000000" w:themeColor="text1"/>
          <w:sz w:val="20"/>
          <w:szCs w:val="20"/>
        </w:rPr>
      </w:pPr>
      <w:r w:rsidRPr="00117849">
        <w:rPr>
          <w:rFonts w:cs="Times New Roman"/>
          <w:b/>
          <w:i/>
          <w:color w:val="000000" w:themeColor="text1"/>
          <w:sz w:val="20"/>
          <w:szCs w:val="20"/>
        </w:rPr>
        <w:t>Thứ nhất</w:t>
      </w:r>
      <w:r w:rsidRPr="00117849">
        <w:rPr>
          <w:rFonts w:cs="Times New Roman"/>
          <w:i/>
          <w:color w:val="000000" w:themeColor="text1"/>
          <w:sz w:val="20"/>
          <w:szCs w:val="20"/>
        </w:rPr>
        <w:t xml:space="preserve">, </w:t>
      </w:r>
      <w:r w:rsidRPr="00117849">
        <w:rPr>
          <w:rFonts w:cs="Times New Roman"/>
          <w:b/>
          <w:i/>
          <w:color w:val="000000" w:themeColor="text1"/>
          <w:sz w:val="20"/>
          <w:szCs w:val="20"/>
        </w:rPr>
        <w:t>m</w:t>
      </w:r>
      <w:r w:rsidR="00F44EA6" w:rsidRPr="00117849">
        <w:rPr>
          <w:rFonts w:cs="Times New Roman"/>
          <w:b/>
          <w:i/>
          <w:color w:val="000000" w:themeColor="text1"/>
          <w:sz w:val="20"/>
          <w:szCs w:val="20"/>
        </w:rPr>
        <w:t xml:space="preserve">ức độ tương đồng giữa </w:t>
      </w:r>
      <w:r w:rsidR="00E31B0F" w:rsidRPr="00117849">
        <w:rPr>
          <w:rFonts w:cs="Times New Roman"/>
          <w:b/>
          <w:i/>
          <w:color w:val="000000" w:themeColor="text1"/>
          <w:sz w:val="20"/>
          <w:szCs w:val="20"/>
        </w:rPr>
        <w:t>dấu</w:t>
      </w:r>
      <w:r w:rsidR="00F44EA6" w:rsidRPr="00117849">
        <w:rPr>
          <w:rFonts w:cs="Times New Roman"/>
          <w:b/>
          <w:i/>
          <w:color w:val="000000" w:themeColor="text1"/>
          <w:sz w:val="20"/>
          <w:szCs w:val="20"/>
        </w:rPr>
        <w:t xml:space="preserve"> hiệ</w:t>
      </w:r>
      <w:r w:rsidR="003E5FCA" w:rsidRPr="00117849">
        <w:rPr>
          <w:rFonts w:cs="Times New Roman"/>
          <w:b/>
          <w:i/>
          <w:color w:val="000000" w:themeColor="text1"/>
          <w:sz w:val="20"/>
          <w:szCs w:val="20"/>
        </w:rPr>
        <w:t>u</w:t>
      </w:r>
      <w:r w:rsidR="00F44EA6" w:rsidRPr="00117849">
        <w:rPr>
          <w:rFonts w:cs="Times New Roman"/>
          <w:b/>
          <w:i/>
          <w:color w:val="000000" w:themeColor="text1"/>
          <w:sz w:val="20"/>
          <w:szCs w:val="20"/>
        </w:rPr>
        <w:t xml:space="preserve"> và nhãn hiệu nổi tiếng</w:t>
      </w:r>
      <w:r w:rsidR="00F44EA6" w:rsidRPr="00117849">
        <w:rPr>
          <w:rFonts w:cs="Times New Roman"/>
          <w:i/>
          <w:color w:val="000000" w:themeColor="text1"/>
          <w:sz w:val="20"/>
          <w:szCs w:val="20"/>
        </w:rPr>
        <w:t xml:space="preserve">. </w:t>
      </w:r>
      <w:r w:rsidRPr="00117849">
        <w:rPr>
          <w:rFonts w:cs="Times New Roman"/>
          <w:color w:val="000000" w:themeColor="text1"/>
          <w:sz w:val="20"/>
          <w:szCs w:val="20"/>
        </w:rPr>
        <w:t xml:space="preserve">So sánh các yếu tố cấu thành giữa dấu hiệu </w:t>
      </w:r>
      <w:r w:rsidR="003E5FCA" w:rsidRPr="00117849">
        <w:rPr>
          <w:rFonts w:cs="Times New Roman"/>
          <w:color w:val="000000" w:themeColor="text1"/>
          <w:sz w:val="20"/>
          <w:szCs w:val="20"/>
        </w:rPr>
        <w:t xml:space="preserve">xem xét </w:t>
      </w:r>
      <w:r w:rsidRPr="00117849">
        <w:rPr>
          <w:rFonts w:cs="Times New Roman"/>
          <w:color w:val="000000" w:themeColor="text1"/>
          <w:sz w:val="20"/>
          <w:szCs w:val="20"/>
        </w:rPr>
        <w:t>và nhãn hiệu nổi tiếng để xác định mức độ tương đồng củ</w:t>
      </w:r>
      <w:r w:rsidR="003E5FCA" w:rsidRPr="00117849">
        <w:rPr>
          <w:rFonts w:cs="Times New Roman"/>
          <w:color w:val="000000" w:themeColor="text1"/>
          <w:sz w:val="20"/>
          <w:szCs w:val="20"/>
        </w:rPr>
        <w:t>a chúng. Các yếu tố</w:t>
      </w:r>
      <w:r w:rsidR="00D72EE5" w:rsidRPr="00117849">
        <w:rPr>
          <w:rFonts w:cs="Times New Roman"/>
          <w:color w:val="000000" w:themeColor="text1"/>
          <w:sz w:val="20"/>
          <w:szCs w:val="20"/>
        </w:rPr>
        <w:t xml:space="preserve"> được đánh giá</w:t>
      </w:r>
      <w:r w:rsidRPr="00117849">
        <w:rPr>
          <w:rFonts w:cs="Times New Roman"/>
          <w:color w:val="000000" w:themeColor="text1"/>
          <w:sz w:val="20"/>
          <w:szCs w:val="20"/>
        </w:rPr>
        <w:t xml:space="preserve"> có thể là chữ cái, chữ số, hình hoạ, màu sắc, âm thanh, mùi hương</w:t>
      </w:r>
      <w:r w:rsidR="00D72EE5" w:rsidRPr="00117849">
        <w:rPr>
          <w:rFonts w:cs="Times New Roman"/>
          <w:color w:val="000000" w:themeColor="text1"/>
          <w:sz w:val="20"/>
          <w:szCs w:val="20"/>
        </w:rPr>
        <w:t>…</w:t>
      </w:r>
      <w:r w:rsidRPr="00117849">
        <w:rPr>
          <w:rFonts w:cs="Times New Roman"/>
          <w:color w:val="000000" w:themeColor="text1"/>
          <w:sz w:val="20"/>
          <w:szCs w:val="20"/>
        </w:rPr>
        <w:t xml:space="preserve"> hoặc kết hợp củ</w:t>
      </w:r>
      <w:r w:rsidR="003E5FCA" w:rsidRPr="00117849">
        <w:rPr>
          <w:rFonts w:cs="Times New Roman"/>
          <w:color w:val="000000" w:themeColor="text1"/>
          <w:sz w:val="20"/>
          <w:szCs w:val="20"/>
        </w:rPr>
        <w:t>a chúng</w:t>
      </w:r>
      <w:r w:rsidRPr="00117849">
        <w:rPr>
          <w:rFonts w:cs="Times New Roman"/>
          <w:color w:val="000000" w:themeColor="text1"/>
          <w:sz w:val="20"/>
          <w:szCs w:val="20"/>
        </w:rPr>
        <w:t>. Đây là các dấu hiệu được sử dụng trên hàng hoá, dịch vụ nhằm</w:t>
      </w:r>
      <w:r w:rsidR="003E5FCA" w:rsidRPr="00117849">
        <w:rPr>
          <w:rFonts w:cs="Times New Roman"/>
          <w:color w:val="000000" w:themeColor="text1"/>
          <w:sz w:val="20"/>
          <w:szCs w:val="20"/>
        </w:rPr>
        <w:t xml:space="preserve"> tạo sự phân biệt và</w:t>
      </w:r>
      <w:r w:rsidRPr="00117849">
        <w:rPr>
          <w:rFonts w:cs="Times New Roman"/>
          <w:color w:val="000000" w:themeColor="text1"/>
          <w:sz w:val="20"/>
          <w:szCs w:val="20"/>
        </w:rPr>
        <w:t xml:space="preserve"> chỉ ra nguồn gốc của sản phẩm.</w:t>
      </w:r>
      <w:r w:rsidR="003E5FCA" w:rsidRPr="00117849">
        <w:rPr>
          <w:rFonts w:cs="Times New Roman"/>
          <w:color w:val="000000" w:themeColor="text1"/>
          <w:sz w:val="20"/>
          <w:szCs w:val="20"/>
        </w:rPr>
        <w:t xml:space="preserve"> </w:t>
      </w:r>
      <w:r w:rsidR="00D72EE5" w:rsidRPr="00117849">
        <w:rPr>
          <w:rFonts w:cs="Times New Roman"/>
          <w:color w:val="000000" w:themeColor="text1"/>
          <w:sz w:val="20"/>
          <w:szCs w:val="20"/>
        </w:rPr>
        <w:t>Tuỳ từng trường hợp, c</w:t>
      </w:r>
      <w:r w:rsidR="003E5FCA" w:rsidRPr="00117849">
        <w:rPr>
          <w:rFonts w:cs="Times New Roman"/>
          <w:color w:val="000000" w:themeColor="text1"/>
          <w:sz w:val="20"/>
          <w:szCs w:val="20"/>
        </w:rPr>
        <w:t>ó thể đánh giá sự tương đồ</w:t>
      </w:r>
      <w:r w:rsidR="00D72EE5" w:rsidRPr="00117849">
        <w:rPr>
          <w:rFonts w:cs="Times New Roman"/>
          <w:color w:val="000000" w:themeColor="text1"/>
          <w:sz w:val="20"/>
          <w:szCs w:val="20"/>
        </w:rPr>
        <w:t>ng của các</w:t>
      </w:r>
      <w:r w:rsidR="003E5FCA" w:rsidRPr="00117849">
        <w:rPr>
          <w:rFonts w:cs="Times New Roman"/>
          <w:color w:val="000000" w:themeColor="text1"/>
          <w:sz w:val="20"/>
          <w:szCs w:val="20"/>
        </w:rPr>
        <w:t xml:space="preserve"> yếu tố chính cấ</w:t>
      </w:r>
      <w:r w:rsidR="00BB4DAF" w:rsidRPr="00117849">
        <w:rPr>
          <w:rFonts w:cs="Times New Roman"/>
          <w:color w:val="000000" w:themeColor="text1"/>
          <w:sz w:val="20"/>
          <w:szCs w:val="20"/>
        </w:rPr>
        <w:t>u thành</w:t>
      </w:r>
      <w:r w:rsidR="00D72EE5" w:rsidRPr="00117849">
        <w:rPr>
          <w:rFonts w:cs="Times New Roman"/>
          <w:color w:val="000000" w:themeColor="text1"/>
          <w:sz w:val="20"/>
          <w:szCs w:val="20"/>
        </w:rPr>
        <w:t xml:space="preserve"> nhãn hiệu</w:t>
      </w:r>
      <w:r w:rsidR="003E5FCA" w:rsidRPr="00117849">
        <w:rPr>
          <w:rFonts w:cs="Times New Roman"/>
          <w:color w:val="000000" w:themeColor="text1"/>
          <w:sz w:val="20"/>
          <w:szCs w:val="20"/>
        </w:rPr>
        <w:t xml:space="preserve"> </w:t>
      </w:r>
      <w:r w:rsidR="00D72EE5" w:rsidRPr="00117849">
        <w:rPr>
          <w:rFonts w:cs="Times New Roman"/>
          <w:color w:val="000000" w:themeColor="text1"/>
          <w:sz w:val="20"/>
          <w:szCs w:val="20"/>
        </w:rPr>
        <w:t>hoặc đánh giá tổng thể nhãn hiệu.</w:t>
      </w:r>
    </w:p>
    <w:p w14:paraId="29C85B54" w14:textId="77777777" w:rsidR="00CB3A77" w:rsidRPr="00117849" w:rsidRDefault="00CB3A77" w:rsidP="008716C7">
      <w:pPr>
        <w:pStyle w:val="ListParagraph"/>
        <w:tabs>
          <w:tab w:val="left" w:pos="851"/>
        </w:tabs>
        <w:spacing w:after="320" w:line="252" w:lineRule="auto"/>
        <w:ind w:left="0" w:firstLine="567"/>
        <w:jc w:val="both"/>
        <w:rPr>
          <w:rFonts w:cs="Times New Roman"/>
          <w:i/>
          <w:color w:val="000000" w:themeColor="text1"/>
          <w:sz w:val="20"/>
          <w:szCs w:val="20"/>
        </w:rPr>
      </w:pPr>
    </w:p>
    <w:p w14:paraId="57BA9B7D" w14:textId="5B41CF55" w:rsidR="0098173A" w:rsidRPr="00117849" w:rsidRDefault="0098173A" w:rsidP="008716C7">
      <w:pPr>
        <w:pStyle w:val="ListParagraph"/>
        <w:tabs>
          <w:tab w:val="left" w:pos="851"/>
        </w:tabs>
        <w:spacing w:after="320" w:line="252" w:lineRule="auto"/>
        <w:ind w:left="0" w:firstLine="567"/>
        <w:jc w:val="both"/>
        <w:rPr>
          <w:rFonts w:cs="Times New Roman"/>
          <w:b/>
          <w:i/>
          <w:color w:val="000000" w:themeColor="text1"/>
          <w:sz w:val="20"/>
          <w:szCs w:val="20"/>
        </w:rPr>
      </w:pPr>
      <w:r w:rsidRPr="00117849">
        <w:rPr>
          <w:rFonts w:cs="Times New Roman"/>
          <w:b/>
          <w:i/>
          <w:color w:val="000000" w:themeColor="text1"/>
          <w:sz w:val="20"/>
          <w:szCs w:val="20"/>
        </w:rPr>
        <w:t>Thứ hai,</w:t>
      </w:r>
      <w:r w:rsidRPr="00117849">
        <w:rPr>
          <w:rFonts w:cs="Times New Roman"/>
          <w:b/>
          <w:color w:val="000000" w:themeColor="text1"/>
          <w:sz w:val="20"/>
          <w:szCs w:val="20"/>
        </w:rPr>
        <w:t xml:space="preserve"> </w:t>
      </w:r>
      <w:r w:rsidRPr="00117849">
        <w:rPr>
          <w:rFonts w:cs="Times New Roman"/>
          <w:b/>
          <w:i/>
          <w:color w:val="000000" w:themeColor="text1"/>
          <w:sz w:val="20"/>
          <w:szCs w:val="20"/>
        </w:rPr>
        <w:t>m</w:t>
      </w:r>
      <w:r w:rsidR="00F44EA6" w:rsidRPr="00117849">
        <w:rPr>
          <w:rFonts w:cs="Times New Roman"/>
          <w:b/>
          <w:i/>
          <w:color w:val="000000" w:themeColor="text1"/>
          <w:sz w:val="20"/>
          <w:szCs w:val="20"/>
        </w:rPr>
        <w:t>ức độ khác biệt của nhãn hiệu nổi tiế</w:t>
      </w:r>
      <w:r w:rsidRPr="00117849">
        <w:rPr>
          <w:rFonts w:cs="Times New Roman"/>
          <w:b/>
          <w:i/>
          <w:color w:val="000000" w:themeColor="text1"/>
          <w:sz w:val="20"/>
          <w:szCs w:val="20"/>
        </w:rPr>
        <w:t>ng</w:t>
      </w:r>
      <w:r w:rsidR="00F2227F" w:rsidRPr="00117849">
        <w:rPr>
          <w:rFonts w:cs="Times New Roman"/>
          <w:b/>
          <w:i/>
          <w:color w:val="000000" w:themeColor="text1"/>
          <w:sz w:val="20"/>
          <w:szCs w:val="20"/>
        </w:rPr>
        <w:t xml:space="preserve">. </w:t>
      </w:r>
      <w:r w:rsidR="005C10BE" w:rsidRPr="00117849">
        <w:rPr>
          <w:rFonts w:cs="Times New Roman"/>
          <w:color w:val="000000" w:themeColor="text1"/>
          <w:sz w:val="20"/>
          <w:szCs w:val="20"/>
        </w:rPr>
        <w:t>Đ</w:t>
      </w:r>
      <w:r w:rsidRPr="00117849">
        <w:rPr>
          <w:rFonts w:cs="Times New Roman"/>
          <w:color w:val="000000" w:themeColor="text1"/>
          <w:sz w:val="20"/>
          <w:szCs w:val="20"/>
        </w:rPr>
        <w:t>ể chứ</w:t>
      </w:r>
      <w:r w:rsidR="005C10BE" w:rsidRPr="00117849">
        <w:rPr>
          <w:rFonts w:cs="Times New Roman"/>
          <w:color w:val="000000" w:themeColor="text1"/>
          <w:sz w:val="20"/>
          <w:szCs w:val="20"/>
        </w:rPr>
        <w:t xml:space="preserve">ng minh hành </w:t>
      </w:r>
      <w:proofErr w:type="gramStart"/>
      <w:r w:rsidR="005C10BE" w:rsidRPr="00117849">
        <w:rPr>
          <w:rFonts w:cs="Times New Roman"/>
          <w:color w:val="000000" w:themeColor="text1"/>
          <w:sz w:val="20"/>
          <w:szCs w:val="20"/>
        </w:rPr>
        <w:t>vi</w:t>
      </w:r>
      <w:proofErr w:type="gramEnd"/>
      <w:r w:rsidR="005C10BE" w:rsidRPr="00117849">
        <w:rPr>
          <w:rFonts w:cs="Times New Roman"/>
          <w:color w:val="000000" w:themeColor="text1"/>
          <w:sz w:val="20"/>
          <w:szCs w:val="20"/>
        </w:rPr>
        <w:t xml:space="preserve"> pha loãng </w:t>
      </w:r>
      <w:r w:rsidRPr="00117849">
        <w:rPr>
          <w:rFonts w:cs="Times New Roman"/>
          <w:color w:val="000000" w:themeColor="text1"/>
          <w:sz w:val="20"/>
          <w:szCs w:val="20"/>
        </w:rPr>
        <w:t xml:space="preserve">làm giảm tính phân biệt của nhãn hiệu </w:t>
      </w:r>
      <w:r w:rsidR="00BB4DAF" w:rsidRPr="00117849">
        <w:rPr>
          <w:rFonts w:cs="Times New Roman"/>
          <w:color w:val="000000" w:themeColor="text1"/>
          <w:sz w:val="20"/>
          <w:szCs w:val="20"/>
        </w:rPr>
        <w:t xml:space="preserve">nổi tiếng </w:t>
      </w:r>
      <w:r w:rsidRPr="00117849">
        <w:rPr>
          <w:rFonts w:cs="Times New Roman"/>
          <w:color w:val="000000" w:themeColor="text1"/>
          <w:sz w:val="20"/>
          <w:szCs w:val="20"/>
        </w:rPr>
        <w:t>thì nhãn hiệu đó phải có tính độc đáo, khác biệt so với các nhãn hiệu khác trên thị trường. Sự phân biệ</w:t>
      </w:r>
      <w:r w:rsidR="00BB4DAF" w:rsidRPr="00117849">
        <w:rPr>
          <w:rFonts w:cs="Times New Roman"/>
          <w:color w:val="000000" w:themeColor="text1"/>
          <w:sz w:val="20"/>
          <w:szCs w:val="20"/>
        </w:rPr>
        <w:t>t của nhãn hiệu</w:t>
      </w:r>
      <w:r w:rsidRPr="00117849">
        <w:rPr>
          <w:rFonts w:cs="Times New Roman"/>
          <w:color w:val="000000" w:themeColor="text1"/>
          <w:sz w:val="20"/>
          <w:szCs w:val="20"/>
        </w:rPr>
        <w:t xml:space="preserve"> có thể có được ngay từ khi chủ sở hữ</w:t>
      </w:r>
      <w:r w:rsidR="00BB4DAF" w:rsidRPr="00117849">
        <w:rPr>
          <w:rFonts w:cs="Times New Roman"/>
          <w:color w:val="000000" w:themeColor="text1"/>
          <w:sz w:val="20"/>
          <w:szCs w:val="20"/>
        </w:rPr>
        <w:t>u</w:t>
      </w:r>
      <w:r w:rsidRPr="00117849">
        <w:rPr>
          <w:rFonts w:cs="Times New Roman"/>
          <w:color w:val="000000" w:themeColor="text1"/>
          <w:sz w:val="20"/>
          <w:szCs w:val="20"/>
        </w:rPr>
        <w:t xml:space="preserve"> bắt đầu sử dụng </w:t>
      </w:r>
      <w:r w:rsidR="00BB4DAF" w:rsidRPr="00117849">
        <w:rPr>
          <w:rFonts w:cs="Times New Roman"/>
          <w:color w:val="000000" w:themeColor="text1"/>
          <w:sz w:val="20"/>
          <w:szCs w:val="20"/>
        </w:rPr>
        <w:t xml:space="preserve">nhãn hiệu đó </w:t>
      </w:r>
      <w:r w:rsidRPr="00117849">
        <w:rPr>
          <w:rFonts w:cs="Times New Roman"/>
          <w:color w:val="000000" w:themeColor="text1"/>
          <w:sz w:val="20"/>
          <w:szCs w:val="20"/>
        </w:rPr>
        <w:t>trong thương mại (</w:t>
      </w:r>
      <w:r w:rsidR="00BB4DAF" w:rsidRPr="00117849">
        <w:rPr>
          <w:rFonts w:cs="Times New Roman"/>
          <w:color w:val="000000" w:themeColor="text1"/>
          <w:sz w:val="20"/>
          <w:szCs w:val="20"/>
        </w:rPr>
        <w:t xml:space="preserve">hay còn được gọi là </w:t>
      </w:r>
      <w:r w:rsidRPr="00117849">
        <w:rPr>
          <w:rFonts w:cs="Times New Roman"/>
          <w:color w:val="000000" w:themeColor="text1"/>
          <w:sz w:val="20"/>
          <w:szCs w:val="20"/>
        </w:rPr>
        <w:t>phân biệt tự thân) hoặc nhãn hiệu có được sự phân biệt thông qua một thời gian sử dụng (second meaning).</w:t>
      </w:r>
    </w:p>
    <w:p w14:paraId="179DDAA8" w14:textId="7024A7C2" w:rsidR="00873652" w:rsidRPr="00117849" w:rsidRDefault="0098173A" w:rsidP="008716C7">
      <w:pPr>
        <w:tabs>
          <w:tab w:val="left" w:pos="426"/>
        </w:tabs>
        <w:spacing w:after="320" w:line="252" w:lineRule="auto"/>
        <w:ind w:firstLine="567"/>
        <w:jc w:val="both"/>
        <w:rPr>
          <w:rFonts w:cs="Times New Roman"/>
          <w:color w:val="000000" w:themeColor="text1"/>
          <w:sz w:val="20"/>
          <w:szCs w:val="20"/>
        </w:rPr>
      </w:pPr>
      <w:r w:rsidRPr="00117849">
        <w:rPr>
          <w:rFonts w:cs="Times New Roman"/>
          <w:i/>
          <w:color w:val="000000" w:themeColor="text1"/>
          <w:sz w:val="20"/>
          <w:szCs w:val="20"/>
        </w:rPr>
        <w:tab/>
      </w:r>
      <w:r w:rsidRPr="00117849">
        <w:rPr>
          <w:rFonts w:cs="Times New Roman"/>
          <w:b/>
          <w:i/>
          <w:color w:val="000000" w:themeColor="text1"/>
          <w:sz w:val="20"/>
          <w:szCs w:val="20"/>
        </w:rPr>
        <w:t>Thứ ba</w:t>
      </w:r>
      <w:r w:rsidRPr="00117849">
        <w:rPr>
          <w:rFonts w:cs="Times New Roman"/>
          <w:color w:val="000000" w:themeColor="text1"/>
          <w:sz w:val="20"/>
          <w:szCs w:val="20"/>
        </w:rPr>
        <w:t xml:space="preserve">, </w:t>
      </w:r>
      <w:r w:rsidRPr="00117849">
        <w:rPr>
          <w:rFonts w:cs="Times New Roman"/>
          <w:b/>
          <w:i/>
          <w:color w:val="000000" w:themeColor="text1"/>
          <w:sz w:val="20"/>
          <w:szCs w:val="20"/>
        </w:rPr>
        <w:t>m</w:t>
      </w:r>
      <w:r w:rsidR="00F44EA6" w:rsidRPr="00117849">
        <w:rPr>
          <w:rFonts w:cs="Times New Roman"/>
          <w:b/>
          <w:i/>
          <w:color w:val="000000" w:themeColor="text1"/>
          <w:sz w:val="20"/>
          <w:szCs w:val="20"/>
        </w:rPr>
        <w:t>ức độ mà chủ sở hữu nhãn hiệu nổi tiếng tham gia vào việc sử dụng nhãn hiệu đó một cách đáng kể</w:t>
      </w:r>
      <w:r w:rsidR="00F2227F" w:rsidRPr="00117849">
        <w:rPr>
          <w:rFonts w:cs="Times New Roman"/>
          <w:b/>
          <w:i/>
          <w:color w:val="000000" w:themeColor="text1"/>
          <w:sz w:val="20"/>
          <w:szCs w:val="20"/>
        </w:rPr>
        <w:t xml:space="preserve">. </w:t>
      </w:r>
      <w:r w:rsidR="00E46B7E" w:rsidRPr="00117849">
        <w:rPr>
          <w:rFonts w:cs="Times New Roman"/>
          <w:color w:val="000000" w:themeColor="text1"/>
          <w:sz w:val="20"/>
          <w:szCs w:val="20"/>
        </w:rPr>
        <w:t>Đây là những nỗ lực</w:t>
      </w:r>
      <w:r w:rsidR="00573E0B" w:rsidRPr="00117849">
        <w:rPr>
          <w:rFonts w:cs="Times New Roman"/>
          <w:color w:val="000000" w:themeColor="text1"/>
          <w:sz w:val="20"/>
          <w:szCs w:val="20"/>
        </w:rPr>
        <w:t>, sự đầu tư</w:t>
      </w:r>
      <w:r w:rsidR="00E46B7E" w:rsidRPr="00117849">
        <w:rPr>
          <w:rFonts w:cs="Times New Roman"/>
          <w:color w:val="000000" w:themeColor="text1"/>
          <w:sz w:val="20"/>
          <w:szCs w:val="20"/>
        </w:rPr>
        <w:t xml:space="preserve"> của chủ sở hữu nhãn hiệu</w:t>
      </w:r>
      <w:r w:rsidR="00573E0B" w:rsidRPr="00117849">
        <w:rPr>
          <w:rFonts w:cs="Times New Roman"/>
          <w:color w:val="000000" w:themeColor="text1"/>
          <w:sz w:val="20"/>
          <w:szCs w:val="20"/>
        </w:rPr>
        <w:t xml:space="preserve"> cho chất lượng sản phẩm và quảng </w:t>
      </w:r>
      <w:r w:rsidR="00573E0B" w:rsidRPr="00117849">
        <w:rPr>
          <w:rFonts w:cs="Times New Roman"/>
          <w:color w:val="000000" w:themeColor="text1"/>
          <w:sz w:val="20"/>
          <w:szCs w:val="20"/>
        </w:rPr>
        <w:lastRenderedPageBreak/>
        <w:t>cáo</w:t>
      </w:r>
      <w:r w:rsidR="00E46B7E" w:rsidRPr="00117849">
        <w:rPr>
          <w:rFonts w:cs="Times New Roman"/>
          <w:color w:val="000000" w:themeColor="text1"/>
          <w:sz w:val="20"/>
          <w:szCs w:val="20"/>
        </w:rPr>
        <w:t xml:space="preserve"> nhằm phát triể</w:t>
      </w:r>
      <w:r w:rsidR="00573E0B" w:rsidRPr="00117849">
        <w:rPr>
          <w:rFonts w:cs="Times New Roman"/>
          <w:color w:val="000000" w:themeColor="text1"/>
          <w:sz w:val="20"/>
          <w:szCs w:val="20"/>
        </w:rPr>
        <w:t>n</w:t>
      </w:r>
      <w:r w:rsidR="00E46B7E" w:rsidRPr="00117849">
        <w:rPr>
          <w:rFonts w:cs="Times New Roman"/>
          <w:color w:val="000000" w:themeColor="text1"/>
          <w:sz w:val="20"/>
          <w:szCs w:val="20"/>
        </w:rPr>
        <w:t xml:space="preserve"> thị trường cho các hàng hoá, dịch vụ sử dụng nhãn hiệu.</w:t>
      </w:r>
      <w:r w:rsidR="00573E0B" w:rsidRPr="00117849">
        <w:rPr>
          <w:rFonts w:cs="Times New Roman"/>
          <w:color w:val="000000" w:themeColor="text1"/>
          <w:sz w:val="20"/>
          <w:szCs w:val="20"/>
        </w:rPr>
        <w:t xml:space="preserve"> Về mức độ sử dụng nhãn hiệu không chỉ do một mình chủ sở hữu nhãn hiệu thực hiện mà còn xét tới cả những liên kết hợp pháp từ chủ sở hữu với các chủ thể khác, như: nhượng quyền, liên doanh..</w:t>
      </w:r>
      <w:r w:rsidR="00E46B7E" w:rsidRPr="00117849">
        <w:rPr>
          <w:rFonts w:cs="Times New Roman"/>
          <w:color w:val="000000" w:themeColor="text1"/>
          <w:sz w:val="20"/>
          <w:szCs w:val="20"/>
        </w:rPr>
        <w:t>.</w:t>
      </w:r>
      <w:r w:rsidR="00573E0B" w:rsidRPr="00117849">
        <w:rPr>
          <w:rFonts w:cs="Times New Roman"/>
          <w:color w:val="000000" w:themeColor="text1"/>
          <w:sz w:val="20"/>
          <w:szCs w:val="20"/>
        </w:rPr>
        <w:t xml:space="preserve"> Tiêu chí thứ ba có mối liên quan trực tiếp tới các yếu tố được đề cập trong tiêu chí thứ tư về mức công nhận của nhãn hiệu nổi tiếng. Theo đó, mức độ công nhận càng rộng thì chứng tỏ mức đầu tư của chủ sở hữu nhãn hiệu càng nhiều.</w:t>
      </w:r>
    </w:p>
    <w:p w14:paraId="35236470" w14:textId="6CE5B143" w:rsidR="00A14A11" w:rsidRPr="00117849" w:rsidRDefault="00873652" w:rsidP="008716C7">
      <w:pPr>
        <w:tabs>
          <w:tab w:val="left" w:pos="851"/>
        </w:tabs>
        <w:spacing w:after="320" w:line="252" w:lineRule="auto"/>
        <w:ind w:firstLine="567"/>
        <w:jc w:val="both"/>
        <w:rPr>
          <w:rFonts w:cs="Times New Roman"/>
          <w:b/>
          <w:i/>
          <w:color w:val="000000" w:themeColor="text1"/>
          <w:sz w:val="20"/>
          <w:szCs w:val="20"/>
        </w:rPr>
      </w:pPr>
      <w:r w:rsidRPr="00117849">
        <w:rPr>
          <w:rFonts w:cs="Times New Roman"/>
          <w:b/>
          <w:i/>
          <w:color w:val="000000" w:themeColor="text1"/>
          <w:sz w:val="20"/>
          <w:szCs w:val="20"/>
        </w:rPr>
        <w:t>Thứ tư, m</w:t>
      </w:r>
      <w:r w:rsidR="00F44EA6" w:rsidRPr="00117849">
        <w:rPr>
          <w:rFonts w:cs="Times New Roman"/>
          <w:b/>
          <w:i/>
          <w:color w:val="000000" w:themeColor="text1"/>
          <w:sz w:val="20"/>
          <w:szCs w:val="20"/>
        </w:rPr>
        <w:t xml:space="preserve">ức độ công nhận </w:t>
      </w:r>
      <w:r w:rsidR="003D2864" w:rsidRPr="00117849">
        <w:rPr>
          <w:rFonts w:cs="Times New Roman"/>
          <w:b/>
          <w:i/>
          <w:color w:val="000000" w:themeColor="text1"/>
          <w:sz w:val="20"/>
          <w:szCs w:val="20"/>
        </w:rPr>
        <w:t xml:space="preserve">của </w:t>
      </w:r>
      <w:r w:rsidR="00F44EA6" w:rsidRPr="00117849">
        <w:rPr>
          <w:rFonts w:cs="Times New Roman"/>
          <w:b/>
          <w:i/>
          <w:color w:val="000000" w:themeColor="text1"/>
          <w:sz w:val="20"/>
          <w:szCs w:val="20"/>
        </w:rPr>
        <w:t>nhãn hiệu nổi tiế</w:t>
      </w:r>
      <w:r w:rsidRPr="00117849">
        <w:rPr>
          <w:rFonts w:cs="Times New Roman"/>
          <w:b/>
          <w:i/>
          <w:color w:val="000000" w:themeColor="text1"/>
          <w:sz w:val="20"/>
          <w:szCs w:val="20"/>
        </w:rPr>
        <w:t>ng</w:t>
      </w:r>
      <w:r w:rsidR="00F2227F" w:rsidRPr="00117849">
        <w:rPr>
          <w:rFonts w:cs="Times New Roman"/>
          <w:b/>
          <w:i/>
          <w:color w:val="000000" w:themeColor="text1"/>
          <w:sz w:val="20"/>
          <w:szCs w:val="20"/>
        </w:rPr>
        <w:t xml:space="preserve">. </w:t>
      </w:r>
      <w:r w:rsidR="00573E0B" w:rsidRPr="00117849">
        <w:rPr>
          <w:rFonts w:cs="Times New Roman"/>
          <w:color w:val="000000" w:themeColor="text1"/>
          <w:sz w:val="20"/>
          <w:szCs w:val="20"/>
        </w:rPr>
        <w:t xml:space="preserve">Việc đánh giá mức độ công nhận của nhãn hiệu nổi tiếng sẽ căn cứ vào thời gian mà nhãn hiệu đó được sử dụng thương mại trên thị trường cũng như phạm </w:t>
      </w:r>
      <w:proofErr w:type="gramStart"/>
      <w:r w:rsidR="00573E0B" w:rsidRPr="00117849">
        <w:rPr>
          <w:rFonts w:cs="Times New Roman"/>
          <w:color w:val="000000" w:themeColor="text1"/>
          <w:sz w:val="20"/>
          <w:szCs w:val="20"/>
        </w:rPr>
        <w:t>vi</w:t>
      </w:r>
      <w:proofErr w:type="gramEnd"/>
      <w:r w:rsidR="00573E0B" w:rsidRPr="00117849">
        <w:rPr>
          <w:rFonts w:cs="Times New Roman"/>
          <w:color w:val="000000" w:themeColor="text1"/>
          <w:sz w:val="20"/>
          <w:szCs w:val="20"/>
        </w:rPr>
        <w:t xml:space="preserve"> địa lý của quảng cáo hay bán hàng. Một số yếu tố khác cũng dùng để đánh giá việc sử dụng nhãn hiệu là số lượng và khối lượng của hàng hoá, dịch vụ mà chủ sở hữu cung cấp. </w:t>
      </w:r>
      <w:r w:rsidR="00A14A11" w:rsidRPr="00117849">
        <w:rPr>
          <w:rFonts w:cs="Times New Roman"/>
          <w:color w:val="000000" w:themeColor="text1"/>
          <w:sz w:val="20"/>
          <w:szCs w:val="20"/>
        </w:rPr>
        <w:t xml:space="preserve">Trong những yếu tố này, không có yếu tố nào mang tính quyết định cũng như không có một thang đo nhất định cho từng yếu tố. Tùy từng trường hợp, tòa án có thể xem xét một số hay tất cả các yếu tố để đưa ra kết luận. </w:t>
      </w:r>
    </w:p>
    <w:p w14:paraId="2CCB72A3" w14:textId="0137DEDD" w:rsidR="00CE065B" w:rsidRPr="00117849" w:rsidRDefault="00873652" w:rsidP="008716C7">
      <w:pPr>
        <w:tabs>
          <w:tab w:val="left" w:pos="851"/>
        </w:tabs>
        <w:spacing w:after="320" w:line="252" w:lineRule="auto"/>
        <w:ind w:firstLine="567"/>
        <w:jc w:val="both"/>
        <w:rPr>
          <w:rFonts w:cs="Times New Roman"/>
          <w:b/>
          <w:i/>
          <w:color w:val="000000" w:themeColor="text1"/>
          <w:sz w:val="20"/>
          <w:szCs w:val="20"/>
        </w:rPr>
      </w:pPr>
      <w:r w:rsidRPr="00117849">
        <w:rPr>
          <w:rFonts w:cs="Times New Roman"/>
          <w:b/>
          <w:i/>
          <w:color w:val="000000" w:themeColor="text1"/>
          <w:sz w:val="20"/>
          <w:szCs w:val="20"/>
        </w:rPr>
        <w:t>Thứ năm,</w:t>
      </w:r>
      <w:r w:rsidRPr="00117849">
        <w:rPr>
          <w:rFonts w:cs="Times New Roman"/>
          <w:b/>
          <w:color w:val="000000" w:themeColor="text1"/>
          <w:sz w:val="20"/>
          <w:szCs w:val="20"/>
        </w:rPr>
        <w:t xml:space="preserve"> </w:t>
      </w:r>
      <w:r w:rsidRPr="00117849">
        <w:rPr>
          <w:rFonts w:cs="Times New Roman"/>
          <w:b/>
          <w:i/>
          <w:color w:val="000000" w:themeColor="text1"/>
          <w:sz w:val="20"/>
          <w:szCs w:val="20"/>
        </w:rPr>
        <w:t>n</w:t>
      </w:r>
      <w:r w:rsidR="00F44EA6" w:rsidRPr="00117849">
        <w:rPr>
          <w:rFonts w:cs="Times New Roman"/>
          <w:b/>
          <w:i/>
          <w:color w:val="000000" w:themeColor="text1"/>
          <w:sz w:val="20"/>
          <w:szCs w:val="20"/>
        </w:rPr>
        <w:t xml:space="preserve">gười sử dụng </w:t>
      </w:r>
      <w:r w:rsidR="00E31B0F" w:rsidRPr="00117849">
        <w:rPr>
          <w:rFonts w:cs="Times New Roman"/>
          <w:b/>
          <w:i/>
          <w:color w:val="000000" w:themeColor="text1"/>
          <w:sz w:val="20"/>
          <w:szCs w:val="20"/>
        </w:rPr>
        <w:t>dấu</w:t>
      </w:r>
      <w:r w:rsidR="00F44EA6" w:rsidRPr="00117849">
        <w:rPr>
          <w:rFonts w:cs="Times New Roman"/>
          <w:b/>
          <w:i/>
          <w:color w:val="000000" w:themeColor="text1"/>
          <w:sz w:val="20"/>
          <w:szCs w:val="20"/>
        </w:rPr>
        <w:t xml:space="preserve"> hiệu có ý định tạ</w:t>
      </w:r>
      <w:r w:rsidR="009A3C2E" w:rsidRPr="00117849">
        <w:rPr>
          <w:rFonts w:cs="Times New Roman"/>
          <w:b/>
          <w:i/>
          <w:color w:val="000000" w:themeColor="text1"/>
          <w:sz w:val="20"/>
          <w:szCs w:val="20"/>
        </w:rPr>
        <w:t xml:space="preserve">o </w:t>
      </w:r>
      <w:r w:rsidR="00456819" w:rsidRPr="00117849">
        <w:rPr>
          <w:rFonts w:cs="Times New Roman"/>
          <w:b/>
          <w:i/>
          <w:color w:val="000000" w:themeColor="text1"/>
          <w:sz w:val="20"/>
          <w:szCs w:val="20"/>
        </w:rPr>
        <w:t xml:space="preserve">sự </w:t>
      </w:r>
      <w:r w:rsidR="009A3C2E" w:rsidRPr="00117849">
        <w:rPr>
          <w:rFonts w:cs="Times New Roman"/>
          <w:b/>
          <w:i/>
          <w:color w:val="000000" w:themeColor="text1"/>
          <w:sz w:val="20"/>
          <w:szCs w:val="20"/>
        </w:rPr>
        <w:t xml:space="preserve">liên tưởng </w:t>
      </w:r>
      <w:r w:rsidR="00F44EA6" w:rsidRPr="00117849">
        <w:rPr>
          <w:rFonts w:cs="Times New Roman"/>
          <w:b/>
          <w:i/>
          <w:color w:val="000000" w:themeColor="text1"/>
          <w:sz w:val="20"/>
          <w:szCs w:val="20"/>
        </w:rPr>
        <w:t>với nhãn hiệu nổi tiế</w:t>
      </w:r>
      <w:r w:rsidRPr="00117849">
        <w:rPr>
          <w:rFonts w:cs="Times New Roman"/>
          <w:b/>
          <w:i/>
          <w:color w:val="000000" w:themeColor="text1"/>
          <w:sz w:val="20"/>
          <w:szCs w:val="20"/>
        </w:rPr>
        <w:t>ng</w:t>
      </w:r>
      <w:r w:rsidR="00F2227F" w:rsidRPr="00117849">
        <w:rPr>
          <w:rFonts w:cs="Times New Roman"/>
          <w:b/>
          <w:i/>
          <w:color w:val="000000" w:themeColor="text1"/>
          <w:sz w:val="20"/>
          <w:szCs w:val="20"/>
        </w:rPr>
        <w:t xml:space="preserve">. </w:t>
      </w:r>
      <w:r w:rsidRPr="00117849">
        <w:rPr>
          <w:rFonts w:cs="Times New Roman"/>
          <w:color w:val="000000" w:themeColor="text1"/>
          <w:sz w:val="20"/>
          <w:szCs w:val="20"/>
        </w:rPr>
        <w:t xml:space="preserve">Có thể hiểu đây là cách xác định yếu tố lỗi của bên </w:t>
      </w:r>
      <w:proofErr w:type="gramStart"/>
      <w:r w:rsidRPr="00117849">
        <w:rPr>
          <w:rFonts w:cs="Times New Roman"/>
          <w:color w:val="000000" w:themeColor="text1"/>
          <w:sz w:val="20"/>
          <w:szCs w:val="20"/>
        </w:rPr>
        <w:t>vi</w:t>
      </w:r>
      <w:proofErr w:type="gramEnd"/>
      <w:r w:rsidRPr="00117849">
        <w:rPr>
          <w:rFonts w:cs="Times New Roman"/>
          <w:color w:val="000000" w:themeColor="text1"/>
          <w:sz w:val="20"/>
          <w:szCs w:val="20"/>
        </w:rPr>
        <w:t xml:space="preserve"> phạm. </w:t>
      </w:r>
      <w:r w:rsidR="00CE065B" w:rsidRPr="00117849">
        <w:rPr>
          <w:rFonts w:cs="Times New Roman"/>
          <w:color w:val="000000" w:themeColor="text1"/>
          <w:sz w:val="20"/>
          <w:szCs w:val="20"/>
        </w:rPr>
        <w:t xml:space="preserve">Sẽ bị coi là có lỗi cố ý, nếu bên vi phạm biết đây là </w:t>
      </w:r>
      <w:r w:rsidRPr="00117849">
        <w:rPr>
          <w:rFonts w:cs="Times New Roman"/>
          <w:color w:val="000000" w:themeColor="text1"/>
          <w:sz w:val="20"/>
          <w:szCs w:val="20"/>
        </w:rPr>
        <w:t>nhãn hiệu nổi tiếng trên thị trườ</w:t>
      </w:r>
      <w:r w:rsidR="00CE065B" w:rsidRPr="00117849">
        <w:rPr>
          <w:rFonts w:cs="Times New Roman"/>
          <w:color w:val="000000" w:themeColor="text1"/>
          <w:sz w:val="20"/>
          <w:szCs w:val="20"/>
        </w:rPr>
        <w:t xml:space="preserve">ng và </w:t>
      </w:r>
      <w:r w:rsidRPr="00117849">
        <w:rPr>
          <w:rFonts w:cs="Times New Roman"/>
          <w:color w:val="000000" w:themeColor="text1"/>
          <w:sz w:val="20"/>
          <w:szCs w:val="20"/>
        </w:rPr>
        <w:t xml:space="preserve">thuộc về một chủ sở hữu nhất định, </w:t>
      </w:r>
      <w:r w:rsidR="00CE065B" w:rsidRPr="00117849">
        <w:rPr>
          <w:rFonts w:cs="Times New Roman"/>
          <w:color w:val="000000" w:themeColor="text1"/>
          <w:sz w:val="20"/>
          <w:szCs w:val="20"/>
        </w:rPr>
        <w:t xml:space="preserve">nhưng </w:t>
      </w:r>
      <w:r w:rsidR="000E3582" w:rsidRPr="00117849">
        <w:rPr>
          <w:rFonts w:cs="Times New Roman"/>
          <w:color w:val="000000" w:themeColor="text1"/>
          <w:sz w:val="20"/>
          <w:szCs w:val="20"/>
        </w:rPr>
        <w:t xml:space="preserve">vẫn cố tình sử dụng </w:t>
      </w:r>
      <w:r w:rsidRPr="00117849">
        <w:rPr>
          <w:rFonts w:cs="Times New Roman"/>
          <w:color w:val="000000" w:themeColor="text1"/>
          <w:sz w:val="20"/>
          <w:szCs w:val="20"/>
        </w:rPr>
        <w:t>các dấu hiệu tương tự với nhãn hiệu nổi tiếng đó</w:t>
      </w:r>
      <w:r w:rsidR="000E3582" w:rsidRPr="00117849">
        <w:rPr>
          <w:rFonts w:cs="Times New Roman"/>
          <w:color w:val="000000" w:themeColor="text1"/>
          <w:sz w:val="20"/>
          <w:szCs w:val="20"/>
        </w:rPr>
        <w:t xml:space="preserve"> trong thương mại</w:t>
      </w:r>
      <w:r w:rsidRPr="00117849">
        <w:rPr>
          <w:rFonts w:cs="Times New Roman"/>
          <w:color w:val="000000" w:themeColor="text1"/>
          <w:sz w:val="20"/>
          <w:szCs w:val="20"/>
        </w:rPr>
        <w:t xml:space="preserve">, mặc dù không dùng trên sản phẩm </w:t>
      </w:r>
      <w:r w:rsidR="00CE065B" w:rsidRPr="00117849">
        <w:rPr>
          <w:rFonts w:cs="Times New Roman"/>
          <w:color w:val="000000" w:themeColor="text1"/>
          <w:sz w:val="20"/>
          <w:szCs w:val="20"/>
        </w:rPr>
        <w:t>cạnh tranh</w:t>
      </w:r>
      <w:r w:rsidRPr="00117849">
        <w:rPr>
          <w:rFonts w:cs="Times New Roman"/>
          <w:color w:val="000000" w:themeColor="text1"/>
          <w:sz w:val="20"/>
          <w:szCs w:val="20"/>
        </w:rPr>
        <w:t xml:space="preserve"> nhưng vẫn là hành vi </w:t>
      </w:r>
      <w:r w:rsidR="00D14933" w:rsidRPr="00117849">
        <w:rPr>
          <w:rFonts w:cs="Times New Roman"/>
          <w:color w:val="000000" w:themeColor="text1"/>
          <w:sz w:val="20"/>
          <w:szCs w:val="20"/>
        </w:rPr>
        <w:t>có lỗi</w:t>
      </w:r>
      <w:r w:rsidRPr="00117849">
        <w:rPr>
          <w:rFonts w:cs="Times New Roman"/>
          <w:color w:val="000000" w:themeColor="text1"/>
          <w:sz w:val="20"/>
          <w:szCs w:val="20"/>
        </w:rPr>
        <w:t xml:space="preserve">. </w:t>
      </w:r>
      <w:r w:rsidR="000E3582" w:rsidRPr="00117849">
        <w:rPr>
          <w:rFonts w:cs="Times New Roman"/>
          <w:color w:val="000000" w:themeColor="text1"/>
          <w:sz w:val="20"/>
          <w:szCs w:val="20"/>
        </w:rPr>
        <w:t xml:space="preserve">Thuật ngữ </w:t>
      </w:r>
      <w:r w:rsidR="000E3582" w:rsidRPr="00117849">
        <w:rPr>
          <w:rFonts w:cs="Times New Roman"/>
          <w:i/>
          <w:color w:val="000000" w:themeColor="text1"/>
          <w:sz w:val="20"/>
          <w:szCs w:val="20"/>
        </w:rPr>
        <w:t xml:space="preserve">“sử dụng trong thương mại” </w:t>
      </w:r>
      <w:r w:rsidR="000E3582" w:rsidRPr="00117849">
        <w:rPr>
          <w:rFonts w:cs="Times New Roman"/>
          <w:color w:val="000000" w:themeColor="text1"/>
          <w:sz w:val="20"/>
          <w:szCs w:val="20"/>
        </w:rPr>
        <w:t xml:space="preserve">cũng được quy định rõ tại </w:t>
      </w:r>
      <w:r w:rsidR="000E3582" w:rsidRPr="00117849">
        <w:rPr>
          <w:rFonts w:eastAsiaTheme="minorEastAsia" w:cs="Times New Roman"/>
          <w:bCs/>
          <w:color w:val="000000" w:themeColor="text1"/>
          <w:sz w:val="20"/>
          <w:szCs w:val="20"/>
        </w:rPr>
        <w:t xml:space="preserve">15 U.S.C. </w:t>
      </w:r>
      <w:r w:rsidR="000E3582" w:rsidRPr="00117849">
        <w:rPr>
          <w:rFonts w:cs="Times New Roman"/>
          <w:color w:val="000000" w:themeColor="text1"/>
          <w:sz w:val="20"/>
          <w:szCs w:val="20"/>
        </w:rPr>
        <w:t xml:space="preserve">§ 1125: </w:t>
      </w:r>
      <w:r w:rsidR="00A14A11" w:rsidRPr="00117849">
        <w:rPr>
          <w:rFonts w:cs="Times New Roman"/>
          <w:color w:val="000000" w:themeColor="text1"/>
          <w:sz w:val="20"/>
          <w:szCs w:val="20"/>
        </w:rPr>
        <w:t>“</w:t>
      </w:r>
      <w:r w:rsidR="000E3582" w:rsidRPr="00117849">
        <w:rPr>
          <w:rFonts w:cs="Times New Roman"/>
          <w:i/>
          <w:color w:val="000000" w:themeColor="text1"/>
          <w:sz w:val="20"/>
          <w:szCs w:val="20"/>
        </w:rPr>
        <w:t xml:space="preserve">nhãn hiệu được gắn </w:t>
      </w:r>
      <w:proofErr w:type="gramStart"/>
      <w:r w:rsidR="000E3582" w:rsidRPr="00117849">
        <w:rPr>
          <w:rFonts w:cs="Times New Roman"/>
          <w:i/>
          <w:color w:val="000000" w:themeColor="text1"/>
          <w:sz w:val="20"/>
          <w:szCs w:val="20"/>
        </w:rPr>
        <w:t>theo</w:t>
      </w:r>
      <w:proofErr w:type="gramEnd"/>
      <w:r w:rsidR="000E3582" w:rsidRPr="00117849">
        <w:rPr>
          <w:rFonts w:cs="Times New Roman"/>
          <w:i/>
          <w:color w:val="000000" w:themeColor="text1"/>
          <w:sz w:val="20"/>
          <w:szCs w:val="20"/>
        </w:rPr>
        <w:t xml:space="preserve"> bất kỳ cách nào lên hàng hóa, như: bao bì, nhãn mác hay tài liệu gắn với hàng hóa và hàng hóa đó được bán hay vận chuyển trong thương mại. Đối với dịch vụ, dấu hiệu được sử dụng hoặc hiển thị trong việc bán hoặc quảng cáo dịch vụ trong thương mại</w:t>
      </w:r>
      <w:r w:rsidR="00A14A11" w:rsidRPr="00117849">
        <w:rPr>
          <w:rFonts w:cs="Times New Roman"/>
          <w:i/>
          <w:color w:val="000000" w:themeColor="text1"/>
          <w:sz w:val="20"/>
          <w:szCs w:val="20"/>
        </w:rPr>
        <w:t>”</w:t>
      </w:r>
      <w:r w:rsidR="000E3582" w:rsidRPr="00117849">
        <w:rPr>
          <w:rFonts w:cs="Times New Roman"/>
          <w:i/>
          <w:color w:val="000000" w:themeColor="text1"/>
          <w:sz w:val="20"/>
          <w:szCs w:val="20"/>
        </w:rPr>
        <w:t xml:space="preserve">. </w:t>
      </w:r>
    </w:p>
    <w:p w14:paraId="04C0E7F6" w14:textId="13F9957C" w:rsidR="00873652" w:rsidRPr="00117849" w:rsidRDefault="00873652" w:rsidP="008716C7">
      <w:pPr>
        <w:tabs>
          <w:tab w:val="left" w:pos="851"/>
        </w:tabs>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 xml:space="preserve">Trong Điều 43 (c) (3) (A), Đạo luật Laham cũng quy định một số trường hợp sử dụng dấu hiệu tương tự mà không bị coi là hành </w:t>
      </w:r>
      <w:proofErr w:type="gramStart"/>
      <w:r w:rsidRPr="00117849">
        <w:rPr>
          <w:rFonts w:cs="Times New Roman"/>
          <w:color w:val="000000" w:themeColor="text1"/>
          <w:sz w:val="20"/>
          <w:szCs w:val="20"/>
        </w:rPr>
        <w:t>vi</w:t>
      </w:r>
      <w:proofErr w:type="gramEnd"/>
      <w:r w:rsidRPr="00117849">
        <w:rPr>
          <w:rFonts w:cs="Times New Roman"/>
          <w:color w:val="000000" w:themeColor="text1"/>
          <w:sz w:val="20"/>
          <w:szCs w:val="20"/>
        </w:rPr>
        <w:t xml:space="preserve"> pha loãng, như: sử dụng hợp lý để so sánh giữa các sản phẩm; dùng trong bình luận, cung cấp tin tức, hay các mục đích phi thương mại… </w:t>
      </w:r>
    </w:p>
    <w:p w14:paraId="4AE8A118" w14:textId="1F6150F4" w:rsidR="000E3582" w:rsidRPr="00117849" w:rsidRDefault="00873652" w:rsidP="008716C7">
      <w:pPr>
        <w:tabs>
          <w:tab w:val="left" w:pos="851"/>
        </w:tabs>
        <w:spacing w:after="320" w:line="252" w:lineRule="auto"/>
        <w:ind w:firstLine="567"/>
        <w:jc w:val="both"/>
        <w:rPr>
          <w:rFonts w:cs="Times New Roman"/>
          <w:b/>
          <w:color w:val="000000" w:themeColor="text1"/>
          <w:sz w:val="20"/>
          <w:szCs w:val="20"/>
        </w:rPr>
      </w:pPr>
      <w:r w:rsidRPr="00117849">
        <w:rPr>
          <w:rFonts w:cs="Times New Roman"/>
          <w:b/>
          <w:i/>
          <w:color w:val="000000" w:themeColor="text1"/>
          <w:sz w:val="20"/>
          <w:szCs w:val="20"/>
        </w:rPr>
        <w:t>Thứ sáu,</w:t>
      </w:r>
      <w:r w:rsidRPr="00117849">
        <w:rPr>
          <w:rFonts w:cs="Times New Roman"/>
          <w:b/>
          <w:color w:val="000000" w:themeColor="text1"/>
          <w:sz w:val="20"/>
          <w:szCs w:val="20"/>
        </w:rPr>
        <w:t xml:space="preserve"> </w:t>
      </w:r>
      <w:r w:rsidR="00A5123D" w:rsidRPr="00117849">
        <w:rPr>
          <w:rFonts w:cs="Times New Roman"/>
          <w:b/>
          <w:i/>
          <w:color w:val="000000" w:themeColor="text1"/>
          <w:sz w:val="20"/>
          <w:szCs w:val="20"/>
        </w:rPr>
        <w:t>sự nhầm lẫn</w:t>
      </w:r>
      <w:r w:rsidR="00F44EA6" w:rsidRPr="00117849">
        <w:rPr>
          <w:rFonts w:cs="Times New Roman"/>
          <w:b/>
          <w:i/>
          <w:color w:val="000000" w:themeColor="text1"/>
          <w:sz w:val="20"/>
          <w:szCs w:val="20"/>
        </w:rPr>
        <w:t xml:space="preserve"> thực tế giữa </w:t>
      </w:r>
      <w:r w:rsidR="00E31B0F" w:rsidRPr="00117849">
        <w:rPr>
          <w:rFonts w:cs="Times New Roman"/>
          <w:b/>
          <w:i/>
          <w:color w:val="000000" w:themeColor="text1"/>
          <w:sz w:val="20"/>
          <w:szCs w:val="20"/>
        </w:rPr>
        <w:t>dấu</w:t>
      </w:r>
      <w:r w:rsidR="00F44EA6" w:rsidRPr="00117849">
        <w:rPr>
          <w:rFonts w:cs="Times New Roman"/>
          <w:b/>
          <w:i/>
          <w:color w:val="000000" w:themeColor="text1"/>
          <w:sz w:val="20"/>
          <w:szCs w:val="20"/>
        </w:rPr>
        <w:t xml:space="preserve"> hiệ</w:t>
      </w:r>
      <w:r w:rsidR="00456819" w:rsidRPr="00117849">
        <w:rPr>
          <w:rFonts w:cs="Times New Roman"/>
          <w:b/>
          <w:i/>
          <w:color w:val="000000" w:themeColor="text1"/>
          <w:sz w:val="20"/>
          <w:szCs w:val="20"/>
        </w:rPr>
        <w:t>u</w:t>
      </w:r>
      <w:r w:rsidR="00F44EA6" w:rsidRPr="00117849">
        <w:rPr>
          <w:rFonts w:cs="Times New Roman"/>
          <w:b/>
          <w:i/>
          <w:color w:val="000000" w:themeColor="text1"/>
          <w:sz w:val="20"/>
          <w:szCs w:val="20"/>
        </w:rPr>
        <w:t xml:space="preserve"> </w:t>
      </w:r>
      <w:r w:rsidR="000E3582" w:rsidRPr="00117849">
        <w:rPr>
          <w:rFonts w:cs="Times New Roman"/>
          <w:b/>
          <w:i/>
          <w:color w:val="000000" w:themeColor="text1"/>
          <w:sz w:val="20"/>
          <w:szCs w:val="20"/>
        </w:rPr>
        <w:t xml:space="preserve">xem xét </w:t>
      </w:r>
      <w:r w:rsidR="00F44EA6" w:rsidRPr="00117849">
        <w:rPr>
          <w:rFonts w:cs="Times New Roman"/>
          <w:b/>
          <w:i/>
          <w:color w:val="000000" w:themeColor="text1"/>
          <w:sz w:val="20"/>
          <w:szCs w:val="20"/>
        </w:rPr>
        <w:t>và nhãn hiệu nổi tiếng</w:t>
      </w:r>
      <w:r w:rsidR="00F44EA6" w:rsidRPr="00117849">
        <w:rPr>
          <w:rFonts w:cs="Times New Roman"/>
          <w:b/>
          <w:color w:val="000000" w:themeColor="text1"/>
          <w:sz w:val="20"/>
          <w:szCs w:val="20"/>
        </w:rPr>
        <w:t>.</w:t>
      </w:r>
      <w:r w:rsidR="00F2227F" w:rsidRPr="00117849">
        <w:rPr>
          <w:rFonts w:cs="Times New Roman"/>
          <w:b/>
          <w:color w:val="000000" w:themeColor="text1"/>
          <w:sz w:val="20"/>
          <w:szCs w:val="20"/>
        </w:rPr>
        <w:t xml:space="preserve"> </w:t>
      </w:r>
      <w:r w:rsidR="007812D8" w:rsidRPr="00117849">
        <w:rPr>
          <w:rFonts w:cs="Times New Roman"/>
          <w:color w:val="000000" w:themeColor="text1"/>
          <w:sz w:val="20"/>
          <w:szCs w:val="20"/>
        </w:rPr>
        <w:t xml:space="preserve">Trong quy định tại Đạo luật liên bang của Hoa Kỳ về pha loãng nhãn hiệu năm 1995, </w:t>
      </w:r>
      <w:r w:rsidR="00A5123D" w:rsidRPr="00117849">
        <w:rPr>
          <w:rFonts w:cs="Times New Roman"/>
          <w:color w:val="000000" w:themeColor="text1"/>
          <w:sz w:val="20"/>
          <w:szCs w:val="20"/>
        </w:rPr>
        <w:t xml:space="preserve">sự nhầm lẫn thực tế </w:t>
      </w:r>
      <w:r w:rsidR="007812D8" w:rsidRPr="00117849">
        <w:rPr>
          <w:rFonts w:cs="Times New Roman"/>
          <w:color w:val="000000" w:themeColor="text1"/>
          <w:sz w:val="20"/>
          <w:szCs w:val="20"/>
        </w:rPr>
        <w:t xml:space="preserve">là chứng cứ bắt buộc </w:t>
      </w:r>
      <w:r w:rsidR="00FD74D2" w:rsidRPr="00117849">
        <w:rPr>
          <w:rFonts w:cs="Times New Roman"/>
          <w:color w:val="000000" w:themeColor="text1"/>
          <w:sz w:val="20"/>
          <w:szCs w:val="20"/>
        </w:rPr>
        <w:t xml:space="preserve">phải có </w:t>
      </w:r>
      <w:r w:rsidR="007812D8" w:rsidRPr="00117849">
        <w:rPr>
          <w:rFonts w:cs="Times New Roman"/>
          <w:color w:val="000000" w:themeColor="text1"/>
          <w:sz w:val="20"/>
          <w:szCs w:val="20"/>
        </w:rPr>
        <w:t>để chứ</w:t>
      </w:r>
      <w:r w:rsidR="00FD74D2" w:rsidRPr="00117849">
        <w:rPr>
          <w:rFonts w:cs="Times New Roman"/>
          <w:color w:val="000000" w:themeColor="text1"/>
          <w:sz w:val="20"/>
          <w:szCs w:val="20"/>
        </w:rPr>
        <w:t xml:space="preserve">ng minh cho </w:t>
      </w:r>
      <w:r w:rsidR="007812D8" w:rsidRPr="00117849">
        <w:rPr>
          <w:rFonts w:cs="Times New Roman"/>
          <w:color w:val="000000" w:themeColor="text1"/>
          <w:sz w:val="20"/>
          <w:szCs w:val="20"/>
        </w:rPr>
        <w:t xml:space="preserve">sự vi phạm và là nguyên nhân gây thiệt </w:t>
      </w:r>
      <w:r w:rsidR="00081D69" w:rsidRPr="00117849">
        <w:rPr>
          <w:rFonts w:cs="Times New Roman"/>
          <w:color w:val="000000" w:themeColor="text1"/>
          <w:sz w:val="20"/>
          <w:szCs w:val="20"/>
        </w:rPr>
        <w:t>hại cho chủ sở hữu nhãn hiệu nổi tiế</w:t>
      </w:r>
      <w:r w:rsidR="002E66C1" w:rsidRPr="00117849">
        <w:rPr>
          <w:rFonts w:cs="Times New Roman"/>
          <w:color w:val="000000" w:themeColor="text1"/>
          <w:sz w:val="20"/>
          <w:szCs w:val="20"/>
        </w:rPr>
        <w:t>ng. Nhưng</w:t>
      </w:r>
      <w:r w:rsidR="00081D69" w:rsidRPr="00117849">
        <w:rPr>
          <w:rFonts w:cs="Times New Roman"/>
          <w:color w:val="000000" w:themeColor="text1"/>
          <w:sz w:val="20"/>
          <w:szCs w:val="20"/>
        </w:rPr>
        <w:t xml:space="preserve"> trong Đạo luật pha loãng nhãn hiệu sửa đổi năm 2006, quy định</w:t>
      </w:r>
      <w:r w:rsidR="00CC2D08" w:rsidRPr="00117849">
        <w:rPr>
          <w:rFonts w:cs="Times New Roman"/>
          <w:color w:val="000000" w:themeColor="text1"/>
          <w:sz w:val="20"/>
          <w:szCs w:val="20"/>
        </w:rPr>
        <w:t xml:space="preserve"> này đã được sửa đổ</w:t>
      </w:r>
      <w:r w:rsidR="002E66C1" w:rsidRPr="00117849">
        <w:rPr>
          <w:rFonts w:cs="Times New Roman"/>
          <w:color w:val="000000" w:themeColor="text1"/>
          <w:sz w:val="20"/>
          <w:szCs w:val="20"/>
        </w:rPr>
        <w:t>i; t</w:t>
      </w:r>
      <w:r w:rsidR="00CC2D08" w:rsidRPr="00117849">
        <w:rPr>
          <w:rFonts w:cs="Times New Roman"/>
          <w:color w:val="000000" w:themeColor="text1"/>
          <w:sz w:val="20"/>
          <w:szCs w:val="20"/>
        </w:rPr>
        <w:t>heo đó,</w:t>
      </w:r>
      <w:r w:rsidR="00FD74D2" w:rsidRPr="00117849">
        <w:rPr>
          <w:rFonts w:cs="Times New Roman"/>
          <w:color w:val="000000" w:themeColor="text1"/>
          <w:sz w:val="20"/>
          <w:szCs w:val="20"/>
        </w:rPr>
        <w:t xml:space="preserve"> không bắt buộc</w:t>
      </w:r>
      <w:r w:rsidR="00081D69" w:rsidRPr="00117849">
        <w:rPr>
          <w:rFonts w:cs="Times New Roman"/>
          <w:color w:val="000000" w:themeColor="text1"/>
          <w:sz w:val="20"/>
          <w:szCs w:val="20"/>
        </w:rPr>
        <w:t xml:space="preserve"> phải có bằng chứng về sự nhầm lẫn của khách hàng hay có tổn thất về kinh tế của bên bị vi phạm hay không.</w:t>
      </w:r>
      <w:r w:rsidR="00537DFB" w:rsidRPr="00117849">
        <w:rPr>
          <w:rFonts w:cs="Times New Roman"/>
          <w:color w:val="000000" w:themeColor="text1"/>
          <w:sz w:val="20"/>
          <w:szCs w:val="20"/>
        </w:rPr>
        <w:t xml:space="preserve"> T</w:t>
      </w:r>
      <w:r w:rsidR="002E66C1" w:rsidRPr="00117849">
        <w:rPr>
          <w:rFonts w:cs="Times New Roman"/>
          <w:color w:val="000000" w:themeColor="text1"/>
          <w:sz w:val="20"/>
          <w:szCs w:val="20"/>
        </w:rPr>
        <w:t xml:space="preserve">rên thực tế xét xử, </w:t>
      </w:r>
      <w:r w:rsidR="003E3EE8" w:rsidRPr="00117849">
        <w:rPr>
          <w:rFonts w:cs="Times New Roman"/>
          <w:color w:val="000000" w:themeColor="text1"/>
          <w:sz w:val="20"/>
          <w:szCs w:val="20"/>
        </w:rPr>
        <w:t xml:space="preserve">các bên đương sự vẫn có thể cung cấp </w:t>
      </w:r>
      <w:r w:rsidR="00967ED1" w:rsidRPr="00117849">
        <w:rPr>
          <w:rFonts w:cs="Times New Roman"/>
          <w:color w:val="000000" w:themeColor="text1"/>
          <w:sz w:val="20"/>
          <w:szCs w:val="20"/>
        </w:rPr>
        <w:t>chứng cứ về</w:t>
      </w:r>
      <w:r w:rsidR="00537DFB" w:rsidRPr="00117849">
        <w:rPr>
          <w:rFonts w:cs="Times New Roman"/>
          <w:i/>
          <w:color w:val="000000" w:themeColor="text1"/>
          <w:sz w:val="20"/>
          <w:szCs w:val="20"/>
        </w:rPr>
        <w:t>“sự nhầm lẫn”</w:t>
      </w:r>
      <w:r w:rsidR="00967ED1" w:rsidRPr="00117849">
        <w:rPr>
          <w:rFonts w:cs="Times New Roman"/>
          <w:color w:val="000000" w:themeColor="text1"/>
          <w:sz w:val="20"/>
          <w:szCs w:val="20"/>
        </w:rPr>
        <w:t xml:space="preserve">, Toà án sẽ xem xét và đánh giá yếu tố này trong mối tương quan với các yếu tố khác được quy định tại </w:t>
      </w:r>
      <w:r w:rsidR="003E3EE8" w:rsidRPr="00117849">
        <w:rPr>
          <w:rFonts w:eastAsiaTheme="minorEastAsia" w:cs="Times New Roman"/>
          <w:bCs/>
          <w:color w:val="000000" w:themeColor="text1"/>
          <w:sz w:val="20"/>
          <w:szCs w:val="20"/>
        </w:rPr>
        <w:t xml:space="preserve">15 U.S.C. </w:t>
      </w:r>
      <w:r w:rsidR="003E3EE8" w:rsidRPr="00117849">
        <w:rPr>
          <w:rFonts w:cs="Times New Roman"/>
          <w:color w:val="000000" w:themeColor="text1"/>
          <w:sz w:val="20"/>
          <w:szCs w:val="20"/>
        </w:rPr>
        <w:t>§ 1125 (c) (2) (B)</w:t>
      </w:r>
      <w:r w:rsidR="00967ED1" w:rsidRPr="00117849">
        <w:rPr>
          <w:rFonts w:cs="Times New Roman"/>
          <w:color w:val="000000" w:themeColor="text1"/>
          <w:sz w:val="20"/>
          <w:szCs w:val="20"/>
        </w:rPr>
        <w:t>.</w:t>
      </w:r>
    </w:p>
    <w:p w14:paraId="3327E9BA" w14:textId="69D966DB" w:rsidR="00DA1375" w:rsidRPr="00117849" w:rsidRDefault="002C692B"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 xml:space="preserve">Luật Hoa Kỳ không quy định thứ tự quan trọng của các yếu tố cũng như không bắt buộc phải xem xét toàn bộ hay giới hạn những yếu tố cần xem xét. Thông thường, tòa án áp dụng linh hoạt các yếu tố này tùy từng trường hợp để chứng minh hành </w:t>
      </w:r>
      <w:proofErr w:type="gramStart"/>
      <w:r w:rsidRPr="00117849">
        <w:rPr>
          <w:rFonts w:cs="Times New Roman"/>
          <w:color w:val="000000" w:themeColor="text1"/>
          <w:sz w:val="20"/>
          <w:szCs w:val="20"/>
        </w:rPr>
        <w:t>vi</w:t>
      </w:r>
      <w:proofErr w:type="gramEnd"/>
      <w:r w:rsidRPr="00117849">
        <w:rPr>
          <w:rFonts w:cs="Times New Roman"/>
          <w:color w:val="000000" w:themeColor="text1"/>
          <w:sz w:val="20"/>
          <w:szCs w:val="20"/>
        </w:rPr>
        <w:t xml:space="preserve"> pha loãng. </w:t>
      </w:r>
      <w:r w:rsidR="00DA1375" w:rsidRPr="00117849">
        <w:rPr>
          <w:rFonts w:cs="Times New Roman"/>
          <w:color w:val="000000" w:themeColor="text1"/>
          <w:sz w:val="20"/>
          <w:szCs w:val="20"/>
        </w:rPr>
        <w:t xml:space="preserve">Trong tranh chấp </w:t>
      </w:r>
      <w:r w:rsidR="00264C85" w:rsidRPr="00117849">
        <w:rPr>
          <w:rFonts w:cs="Times New Roman"/>
          <w:color w:val="000000" w:themeColor="text1"/>
          <w:sz w:val="20"/>
          <w:szCs w:val="20"/>
        </w:rPr>
        <w:t xml:space="preserve">về pha loãng nhãn hiệu </w:t>
      </w:r>
      <w:r w:rsidR="00DA1375" w:rsidRPr="00117849">
        <w:rPr>
          <w:rFonts w:cs="Times New Roman"/>
          <w:color w:val="000000" w:themeColor="text1"/>
          <w:sz w:val="20"/>
          <w:szCs w:val="20"/>
        </w:rPr>
        <w:t>giữ</w:t>
      </w:r>
      <w:r w:rsidR="00FE1A70" w:rsidRPr="00117849">
        <w:rPr>
          <w:rFonts w:cs="Times New Roman"/>
          <w:color w:val="000000" w:themeColor="text1"/>
          <w:sz w:val="20"/>
          <w:szCs w:val="20"/>
        </w:rPr>
        <w:t>a tập đoàn</w:t>
      </w:r>
      <w:r w:rsidR="00DA1375" w:rsidRPr="00117849">
        <w:rPr>
          <w:rFonts w:cs="Times New Roman"/>
          <w:color w:val="000000" w:themeColor="text1"/>
          <w:sz w:val="20"/>
          <w:szCs w:val="20"/>
        </w:rPr>
        <w:t xml:space="preserve"> Starbucks </w:t>
      </w:r>
      <w:r w:rsidR="00FE1A70" w:rsidRPr="00117849">
        <w:rPr>
          <w:rFonts w:cs="Times New Roman"/>
          <w:color w:val="000000" w:themeColor="text1"/>
          <w:sz w:val="20"/>
          <w:szCs w:val="20"/>
        </w:rPr>
        <w:t>và c</w:t>
      </w:r>
      <w:r w:rsidR="00930FBA" w:rsidRPr="00117849">
        <w:rPr>
          <w:rFonts w:cs="Times New Roman"/>
          <w:color w:val="000000" w:themeColor="text1"/>
          <w:sz w:val="20"/>
          <w:szCs w:val="20"/>
        </w:rPr>
        <w:t xml:space="preserve">ông ty </w:t>
      </w:r>
      <w:r w:rsidR="00930FBA" w:rsidRPr="00117849">
        <w:rPr>
          <w:rFonts w:cs="Times New Roman"/>
          <w:bCs/>
          <w:color w:val="000000" w:themeColor="text1"/>
          <w:sz w:val="20"/>
          <w:szCs w:val="20"/>
        </w:rPr>
        <w:t>Wolfe’s Borough Coffee</w:t>
      </w:r>
      <w:r w:rsidR="00E96FE5" w:rsidRPr="00117849">
        <w:rPr>
          <w:rFonts w:cs="Times New Roman"/>
          <w:bCs/>
          <w:color w:val="000000" w:themeColor="text1"/>
          <w:sz w:val="20"/>
          <w:szCs w:val="20"/>
        </w:rPr>
        <w:t xml:space="preserve"> (kinh doanh dưới danh nghĩa </w:t>
      </w:r>
      <w:r w:rsidR="00E96FE5" w:rsidRPr="00117849">
        <w:rPr>
          <w:rFonts w:cs="Times New Roman"/>
          <w:color w:val="000000" w:themeColor="text1"/>
          <w:sz w:val="20"/>
          <w:szCs w:val="20"/>
        </w:rPr>
        <w:t>Black Bear)</w:t>
      </w:r>
      <w:r w:rsidR="00264C85" w:rsidRPr="00117849">
        <w:rPr>
          <w:rFonts w:cs="Times New Roman"/>
          <w:bCs/>
          <w:color w:val="000000" w:themeColor="text1"/>
          <w:sz w:val="20"/>
          <w:szCs w:val="20"/>
        </w:rPr>
        <w:t xml:space="preserve"> </w:t>
      </w:r>
      <w:r w:rsidR="00081D69" w:rsidRPr="00117849">
        <w:rPr>
          <w:rFonts w:cs="Times New Roman"/>
          <w:bCs/>
          <w:color w:val="000000" w:themeColor="text1"/>
          <w:sz w:val="20"/>
          <w:szCs w:val="20"/>
        </w:rPr>
        <w:t>đã thể hiện rõ luận điểm này</w:t>
      </w:r>
      <w:r w:rsidR="00E03A40" w:rsidRPr="00117849">
        <w:rPr>
          <w:rFonts w:cs="Times New Roman"/>
          <w:bCs/>
          <w:color w:val="000000" w:themeColor="text1"/>
          <w:sz w:val="20"/>
          <w:szCs w:val="20"/>
        </w:rPr>
        <w:t xml:space="preserve"> (bản án </w:t>
      </w:r>
      <w:r w:rsidR="00E03A40" w:rsidRPr="00117849">
        <w:rPr>
          <w:rFonts w:eastAsia="Times New Roman" w:cs="Times New Roman"/>
          <w:bCs/>
          <w:color w:val="000000" w:themeColor="text1"/>
          <w:sz w:val="20"/>
          <w:szCs w:val="20"/>
        </w:rPr>
        <w:t>588 F.3d 97 (2d Cir. Dec. 3, 2009)</w:t>
      </w:r>
      <w:r w:rsidR="00BA16F2" w:rsidRPr="00117849">
        <w:rPr>
          <w:rFonts w:eastAsia="Times New Roman" w:cs="Times New Roman"/>
          <w:bCs/>
          <w:color w:val="000000" w:themeColor="text1"/>
          <w:sz w:val="20"/>
          <w:szCs w:val="20"/>
        </w:rPr>
        <w:t>)</w:t>
      </w:r>
      <w:r w:rsidR="002E66C1" w:rsidRPr="00117849">
        <w:rPr>
          <w:rFonts w:cs="Times New Roman"/>
          <w:bCs/>
          <w:color w:val="000000" w:themeColor="text1"/>
          <w:sz w:val="20"/>
          <w:szCs w:val="20"/>
        </w:rPr>
        <w:t xml:space="preserve"> </w:t>
      </w:r>
      <w:r w:rsidR="00081D69" w:rsidRPr="00117849">
        <w:rPr>
          <w:rFonts w:cs="Times New Roman"/>
          <w:bCs/>
          <w:color w:val="000000" w:themeColor="text1"/>
          <w:sz w:val="20"/>
          <w:szCs w:val="20"/>
        </w:rPr>
        <w:t>.</w:t>
      </w:r>
    </w:p>
    <w:p w14:paraId="142BAB36" w14:textId="46B53970" w:rsidR="00264C85" w:rsidRPr="00117849" w:rsidRDefault="00FE1A70"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 xml:space="preserve">Thành lập từ năm 1971, </w:t>
      </w:r>
      <w:r w:rsidR="00264C85" w:rsidRPr="00117849">
        <w:rPr>
          <w:rFonts w:cs="Times New Roman"/>
          <w:color w:val="000000" w:themeColor="text1"/>
          <w:sz w:val="20"/>
          <w:szCs w:val="20"/>
        </w:rPr>
        <w:t xml:space="preserve">Starbucks </w:t>
      </w:r>
      <w:r w:rsidRPr="00117849">
        <w:rPr>
          <w:rFonts w:cs="Times New Roman"/>
          <w:color w:val="000000" w:themeColor="text1"/>
          <w:sz w:val="20"/>
          <w:szCs w:val="20"/>
        </w:rPr>
        <w:t xml:space="preserve">ban đầu chỉ </w:t>
      </w:r>
      <w:r w:rsidR="00264C85" w:rsidRPr="00117849">
        <w:rPr>
          <w:rFonts w:cs="Times New Roman"/>
          <w:color w:val="000000" w:themeColor="text1"/>
          <w:sz w:val="20"/>
          <w:szCs w:val="20"/>
        </w:rPr>
        <w:t>là một chuỗi cửa hàng cà phê</w:t>
      </w:r>
      <w:r w:rsidRPr="00117849">
        <w:rPr>
          <w:rFonts w:cs="Times New Roman"/>
          <w:color w:val="000000" w:themeColor="text1"/>
          <w:sz w:val="20"/>
          <w:szCs w:val="20"/>
        </w:rPr>
        <w:t xml:space="preserve"> nhỏ</w:t>
      </w:r>
      <w:r w:rsidR="00264C85" w:rsidRPr="00117849">
        <w:rPr>
          <w:rFonts w:cs="Times New Roman"/>
          <w:color w:val="000000" w:themeColor="text1"/>
          <w:sz w:val="20"/>
          <w:szCs w:val="20"/>
        </w:rPr>
        <w:t xml:space="preserve">, </w:t>
      </w:r>
      <w:r w:rsidRPr="00117849">
        <w:rPr>
          <w:rFonts w:cs="Times New Roman"/>
          <w:color w:val="000000" w:themeColor="text1"/>
          <w:sz w:val="20"/>
          <w:szCs w:val="20"/>
        </w:rPr>
        <w:t>sau đó</w:t>
      </w:r>
      <w:r w:rsidR="00911B78" w:rsidRPr="00117849">
        <w:rPr>
          <w:rFonts w:cs="Times New Roman"/>
          <w:color w:val="000000" w:themeColor="text1"/>
          <w:sz w:val="20"/>
          <w:szCs w:val="20"/>
        </w:rPr>
        <w:t xml:space="preserve"> đã phát triển thành một nhà cung cấp cà phê đặc biệt nổi tiếng, với 8.700 địa điểm bán lẻ trên toàn thế giới và doanh thu 5,3 tỷ đô la (năm 2004).</w:t>
      </w:r>
      <w:r w:rsidR="00264C85" w:rsidRPr="00117849">
        <w:rPr>
          <w:rFonts w:cs="Times New Roman"/>
          <w:color w:val="000000" w:themeColor="text1"/>
          <w:sz w:val="20"/>
          <w:szCs w:val="20"/>
        </w:rPr>
        <w:t xml:space="preserve"> </w:t>
      </w:r>
      <w:r w:rsidRPr="00117849">
        <w:rPr>
          <w:rFonts w:cs="Times New Roman"/>
          <w:color w:val="000000" w:themeColor="text1"/>
          <w:sz w:val="20"/>
          <w:szCs w:val="20"/>
        </w:rPr>
        <w:t xml:space="preserve">Trong khi </w:t>
      </w:r>
      <w:r w:rsidR="00911B78" w:rsidRPr="00117849">
        <w:rPr>
          <w:rFonts w:cs="Times New Roman"/>
          <w:color w:val="000000" w:themeColor="text1"/>
          <w:sz w:val="20"/>
          <w:szCs w:val="20"/>
        </w:rPr>
        <w:t>đó</w:t>
      </w:r>
      <w:r w:rsidRPr="00117849">
        <w:rPr>
          <w:rFonts w:cs="Times New Roman"/>
          <w:color w:val="000000" w:themeColor="text1"/>
          <w:sz w:val="20"/>
          <w:szCs w:val="20"/>
        </w:rPr>
        <w:t xml:space="preserve"> </w:t>
      </w:r>
      <w:r w:rsidR="00E96FE5" w:rsidRPr="00117849">
        <w:rPr>
          <w:rFonts w:cs="Times New Roman"/>
          <w:color w:val="000000" w:themeColor="text1"/>
          <w:sz w:val="20"/>
          <w:szCs w:val="20"/>
        </w:rPr>
        <w:t>Black Bear</w:t>
      </w:r>
      <w:r w:rsidR="00E96FE5" w:rsidRPr="00117849">
        <w:rPr>
          <w:rFonts w:cs="Times New Roman"/>
          <w:bCs/>
          <w:color w:val="000000" w:themeColor="text1"/>
          <w:sz w:val="20"/>
          <w:szCs w:val="20"/>
        </w:rPr>
        <w:t xml:space="preserve"> </w:t>
      </w:r>
      <w:r w:rsidRPr="00117849">
        <w:rPr>
          <w:rFonts w:cs="Times New Roman"/>
          <w:bCs/>
          <w:color w:val="000000" w:themeColor="text1"/>
          <w:sz w:val="20"/>
          <w:szCs w:val="20"/>
        </w:rPr>
        <w:t>chỉ là một công ty nhỏ</w:t>
      </w:r>
      <w:r w:rsidR="00911B78" w:rsidRPr="00117849">
        <w:rPr>
          <w:rFonts w:cs="Times New Roman"/>
          <w:bCs/>
          <w:color w:val="000000" w:themeColor="text1"/>
          <w:sz w:val="20"/>
          <w:szCs w:val="20"/>
        </w:rPr>
        <w:t>, chủ yếu kinh doanh và bán hạt cà phê rang qua mạng và một siêu thị bán lẻ hạn chế ở địa phương. N</w:t>
      </w:r>
      <w:r w:rsidRPr="00117849">
        <w:rPr>
          <w:rFonts w:cs="Times New Roman"/>
          <w:bCs/>
          <w:color w:val="000000" w:themeColor="text1"/>
          <w:sz w:val="20"/>
          <w:szCs w:val="20"/>
        </w:rPr>
        <w:t>ăm 1997</w:t>
      </w:r>
      <w:r w:rsidR="00911B78" w:rsidRPr="00117849">
        <w:rPr>
          <w:rFonts w:cs="Times New Roman"/>
          <w:bCs/>
          <w:color w:val="000000" w:themeColor="text1"/>
          <w:sz w:val="20"/>
          <w:szCs w:val="20"/>
        </w:rPr>
        <w:t xml:space="preserve">, </w:t>
      </w:r>
      <w:r w:rsidR="00E96FE5" w:rsidRPr="00117849">
        <w:rPr>
          <w:rFonts w:cs="Times New Roman"/>
          <w:color w:val="000000" w:themeColor="text1"/>
          <w:sz w:val="20"/>
          <w:szCs w:val="20"/>
        </w:rPr>
        <w:t>Black Bear</w:t>
      </w:r>
      <w:r w:rsidR="00F9511B" w:rsidRPr="00117849">
        <w:rPr>
          <w:rFonts w:cs="Times New Roman"/>
          <w:bCs/>
          <w:color w:val="000000" w:themeColor="text1"/>
          <w:sz w:val="20"/>
          <w:szCs w:val="20"/>
        </w:rPr>
        <w:t xml:space="preserve"> </w:t>
      </w:r>
      <w:r w:rsidR="00911B78" w:rsidRPr="00117849">
        <w:rPr>
          <w:rFonts w:cs="Times New Roman"/>
          <w:bCs/>
          <w:color w:val="000000" w:themeColor="text1"/>
          <w:sz w:val="20"/>
          <w:szCs w:val="20"/>
        </w:rPr>
        <w:t xml:space="preserve">phát triển loại cà phê pha trộn có tên là </w:t>
      </w:r>
      <w:r w:rsidR="00911B78" w:rsidRPr="00117849">
        <w:rPr>
          <w:rFonts w:cs="Times New Roman"/>
          <w:color w:val="000000" w:themeColor="text1"/>
          <w:sz w:val="20"/>
          <w:szCs w:val="20"/>
        </w:rPr>
        <w:t>“</w:t>
      </w:r>
      <w:r w:rsidR="00911B78" w:rsidRPr="00117849">
        <w:rPr>
          <w:rFonts w:cs="Times New Roman"/>
          <w:i/>
          <w:color w:val="000000" w:themeColor="text1"/>
          <w:sz w:val="20"/>
          <w:szCs w:val="20"/>
        </w:rPr>
        <w:t>Charbucks Blend</w:t>
      </w:r>
      <w:r w:rsidR="00911B78" w:rsidRPr="00117849">
        <w:rPr>
          <w:rFonts w:cs="Times New Roman"/>
          <w:color w:val="000000" w:themeColor="text1"/>
          <w:sz w:val="20"/>
          <w:szCs w:val="20"/>
        </w:rPr>
        <w:t>”, sau đó có thêm sản phẩm cà phê đen rang mang tên “</w:t>
      </w:r>
      <w:r w:rsidR="00911B78" w:rsidRPr="00117849">
        <w:rPr>
          <w:rFonts w:cs="Times New Roman"/>
          <w:i/>
          <w:color w:val="000000" w:themeColor="text1"/>
          <w:sz w:val="20"/>
          <w:szCs w:val="20"/>
        </w:rPr>
        <w:t>Mister Charbucks</w:t>
      </w:r>
      <w:r w:rsidR="00911B78" w:rsidRPr="00117849">
        <w:rPr>
          <w:rFonts w:cs="Times New Roman"/>
          <w:color w:val="000000" w:themeColor="text1"/>
          <w:sz w:val="20"/>
          <w:szCs w:val="20"/>
        </w:rPr>
        <w:t>” hay “</w:t>
      </w:r>
      <w:r w:rsidR="00911B78" w:rsidRPr="00117849">
        <w:rPr>
          <w:rFonts w:cs="Times New Roman"/>
          <w:i/>
          <w:color w:val="000000" w:themeColor="text1"/>
          <w:sz w:val="20"/>
          <w:szCs w:val="20"/>
        </w:rPr>
        <w:t>Mr. Charbucks</w:t>
      </w:r>
      <w:r w:rsidR="00911B78" w:rsidRPr="00117849">
        <w:rPr>
          <w:rFonts w:cs="Times New Roman"/>
          <w:color w:val="000000" w:themeColor="text1"/>
          <w:sz w:val="20"/>
          <w:szCs w:val="20"/>
        </w:rPr>
        <w:t>”. Có thể thấ</w:t>
      </w:r>
      <w:r w:rsidR="003975E5" w:rsidRPr="00117849">
        <w:rPr>
          <w:rFonts w:cs="Times New Roman"/>
          <w:color w:val="000000" w:themeColor="text1"/>
          <w:sz w:val="20"/>
          <w:szCs w:val="20"/>
        </w:rPr>
        <w:t>y, hai công ty này</w:t>
      </w:r>
      <w:r w:rsidR="00911B78" w:rsidRPr="00117849">
        <w:rPr>
          <w:rFonts w:cs="Times New Roman"/>
          <w:color w:val="000000" w:themeColor="text1"/>
          <w:sz w:val="20"/>
          <w:szCs w:val="20"/>
        </w:rPr>
        <w:t xml:space="preserve"> kinh doanh khác lĩnh vực, một bên </w:t>
      </w:r>
      <w:r w:rsidR="003975E5" w:rsidRPr="00117849">
        <w:rPr>
          <w:rFonts w:cs="Times New Roman"/>
          <w:color w:val="000000" w:themeColor="text1"/>
          <w:sz w:val="20"/>
          <w:szCs w:val="20"/>
        </w:rPr>
        <w:t xml:space="preserve">kinh doanh </w:t>
      </w:r>
      <w:r w:rsidR="003975E5" w:rsidRPr="00117849">
        <w:rPr>
          <w:rFonts w:cs="Times New Roman"/>
          <w:bCs/>
          <w:color w:val="000000" w:themeColor="text1"/>
          <w:sz w:val="20"/>
          <w:szCs w:val="20"/>
        </w:rPr>
        <w:t xml:space="preserve">chuỗi cửa hiệu cà phê, còn một bên cung cấp cà phê đóng gói. Tuy nhiên, công ty Starbucks cho rằng </w:t>
      </w:r>
      <w:r w:rsidR="00F9511B" w:rsidRPr="00117849">
        <w:rPr>
          <w:rFonts w:cs="Times New Roman"/>
          <w:color w:val="000000" w:themeColor="text1"/>
          <w:sz w:val="20"/>
          <w:szCs w:val="20"/>
        </w:rPr>
        <w:t>Black Bear</w:t>
      </w:r>
      <w:r w:rsidR="00F9511B" w:rsidRPr="00117849">
        <w:rPr>
          <w:rFonts w:cs="Times New Roman"/>
          <w:bCs/>
          <w:color w:val="000000" w:themeColor="text1"/>
          <w:sz w:val="20"/>
          <w:szCs w:val="20"/>
        </w:rPr>
        <w:t xml:space="preserve"> </w:t>
      </w:r>
      <w:r w:rsidR="003975E5" w:rsidRPr="00117849">
        <w:rPr>
          <w:rFonts w:cs="Times New Roman"/>
          <w:bCs/>
          <w:color w:val="000000" w:themeColor="text1"/>
          <w:sz w:val="20"/>
          <w:szCs w:val="20"/>
        </w:rPr>
        <w:t>đã lợi dụng sự nổi tiếng nhãn hiệu của mình</w:t>
      </w:r>
      <w:r w:rsidR="00F9511B" w:rsidRPr="00117849">
        <w:rPr>
          <w:rFonts w:cs="Times New Roman"/>
          <w:bCs/>
          <w:color w:val="000000" w:themeColor="text1"/>
          <w:sz w:val="20"/>
          <w:szCs w:val="20"/>
        </w:rPr>
        <w:t xml:space="preserve">, </w:t>
      </w:r>
      <w:r w:rsidR="00EF7122" w:rsidRPr="00117849">
        <w:rPr>
          <w:rFonts w:cs="Times New Roman"/>
          <w:bCs/>
          <w:color w:val="000000" w:themeColor="text1"/>
          <w:sz w:val="20"/>
          <w:szCs w:val="20"/>
        </w:rPr>
        <w:t xml:space="preserve">khi </w:t>
      </w:r>
      <w:r w:rsidR="00F9511B" w:rsidRPr="00117849">
        <w:rPr>
          <w:rFonts w:cs="Times New Roman"/>
          <w:bCs/>
          <w:color w:val="000000" w:themeColor="text1"/>
          <w:sz w:val="20"/>
          <w:szCs w:val="20"/>
        </w:rPr>
        <w:t>yêu cầu chấm dứt hành vi vi phạm không được chấp nhậ</w:t>
      </w:r>
      <w:r w:rsidR="00EF7122" w:rsidRPr="00117849">
        <w:rPr>
          <w:rFonts w:cs="Times New Roman"/>
          <w:bCs/>
          <w:color w:val="000000" w:themeColor="text1"/>
          <w:sz w:val="20"/>
          <w:szCs w:val="20"/>
        </w:rPr>
        <w:t>n,</w:t>
      </w:r>
      <w:r w:rsidR="00F9511B" w:rsidRPr="00117849">
        <w:rPr>
          <w:rFonts w:cs="Times New Roman"/>
          <w:bCs/>
          <w:color w:val="000000" w:themeColor="text1"/>
          <w:sz w:val="20"/>
          <w:szCs w:val="20"/>
        </w:rPr>
        <w:t xml:space="preserve"> Starbucks</w:t>
      </w:r>
      <w:r w:rsidR="003975E5" w:rsidRPr="00117849">
        <w:rPr>
          <w:rFonts w:cs="Times New Roman"/>
          <w:bCs/>
          <w:color w:val="000000" w:themeColor="text1"/>
          <w:sz w:val="20"/>
          <w:szCs w:val="20"/>
        </w:rPr>
        <w:t xml:space="preserve"> đã nộp đơn kiện </w:t>
      </w:r>
      <w:r w:rsidR="00F9511B" w:rsidRPr="00117849">
        <w:rPr>
          <w:rFonts w:cs="Times New Roman"/>
          <w:color w:val="000000" w:themeColor="text1"/>
          <w:sz w:val="20"/>
          <w:szCs w:val="20"/>
        </w:rPr>
        <w:t>Black Bear</w:t>
      </w:r>
      <w:r w:rsidR="00F9511B" w:rsidRPr="00117849">
        <w:rPr>
          <w:rFonts w:cs="Times New Roman"/>
          <w:bCs/>
          <w:color w:val="000000" w:themeColor="text1"/>
          <w:sz w:val="20"/>
          <w:szCs w:val="20"/>
        </w:rPr>
        <w:t xml:space="preserve"> </w:t>
      </w:r>
      <w:r w:rsidR="003975E5" w:rsidRPr="00117849">
        <w:rPr>
          <w:rFonts w:cs="Times New Roman"/>
          <w:bCs/>
          <w:color w:val="000000" w:themeColor="text1"/>
          <w:sz w:val="20"/>
          <w:szCs w:val="20"/>
        </w:rPr>
        <w:t xml:space="preserve">ra toà vì hành vi pha loãng nhãn hiệu </w:t>
      </w:r>
      <w:r w:rsidR="00F9511B" w:rsidRPr="00117849">
        <w:rPr>
          <w:rFonts w:cs="Times New Roman"/>
          <w:bCs/>
          <w:color w:val="000000" w:themeColor="text1"/>
          <w:sz w:val="20"/>
          <w:szCs w:val="20"/>
        </w:rPr>
        <w:t xml:space="preserve">theo </w:t>
      </w:r>
      <w:r w:rsidR="00F9511B" w:rsidRPr="00117849">
        <w:rPr>
          <w:rFonts w:cs="Times New Roman"/>
          <w:color w:val="000000" w:themeColor="text1"/>
          <w:sz w:val="20"/>
          <w:szCs w:val="20"/>
        </w:rPr>
        <w:t>15 U.S.C</w:t>
      </w:r>
      <w:r w:rsidR="003975E5" w:rsidRPr="00117849">
        <w:rPr>
          <w:rFonts w:cs="Times New Roman"/>
          <w:color w:val="000000" w:themeColor="text1"/>
          <w:sz w:val="20"/>
          <w:szCs w:val="20"/>
        </w:rPr>
        <w:t xml:space="preserve"> § 1125 (c)</w:t>
      </w:r>
      <w:r w:rsidR="003975E5" w:rsidRPr="00117849">
        <w:rPr>
          <w:rFonts w:cs="Times New Roman"/>
          <w:bCs/>
          <w:color w:val="000000" w:themeColor="text1"/>
          <w:sz w:val="20"/>
          <w:szCs w:val="20"/>
        </w:rPr>
        <w:t>.</w:t>
      </w:r>
    </w:p>
    <w:p w14:paraId="316951FC" w14:textId="11285EF8" w:rsidR="00EF7122" w:rsidRPr="00117849" w:rsidRDefault="00EF7122"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Trải qua hai cấp xét xử, cuối cùng Toà phúc thẩm đã lập luận:</w:t>
      </w:r>
    </w:p>
    <w:p w14:paraId="3856EABD" w14:textId="13FCE08B" w:rsidR="003945D0" w:rsidRPr="00117849" w:rsidRDefault="00DA1375" w:rsidP="008716C7">
      <w:pPr>
        <w:pStyle w:val="ListParagraph"/>
        <w:numPr>
          <w:ilvl w:val="0"/>
          <w:numId w:val="11"/>
        </w:numPr>
        <w:tabs>
          <w:tab w:val="left" w:pos="0"/>
        </w:tabs>
        <w:spacing w:after="320" w:line="252" w:lineRule="auto"/>
        <w:ind w:left="0" w:firstLine="567"/>
        <w:jc w:val="both"/>
        <w:rPr>
          <w:rFonts w:cs="Times New Roman"/>
          <w:color w:val="000000" w:themeColor="text1"/>
          <w:sz w:val="20"/>
          <w:szCs w:val="20"/>
        </w:rPr>
      </w:pPr>
      <w:r w:rsidRPr="00117849">
        <w:rPr>
          <w:rFonts w:cs="Times New Roman"/>
          <w:i/>
          <w:color w:val="000000" w:themeColor="text1"/>
          <w:sz w:val="20"/>
          <w:szCs w:val="20"/>
        </w:rPr>
        <w:lastRenderedPageBreak/>
        <w:t>Về</w:t>
      </w:r>
      <w:r w:rsidR="00BB2AB5" w:rsidRPr="00117849">
        <w:rPr>
          <w:rFonts w:cs="Times New Roman"/>
          <w:i/>
          <w:color w:val="000000" w:themeColor="text1"/>
          <w:sz w:val="20"/>
          <w:szCs w:val="20"/>
        </w:rPr>
        <w:t xml:space="preserve"> yếu tố</w:t>
      </w:r>
      <w:r w:rsidRPr="00117849">
        <w:rPr>
          <w:rFonts w:cs="Times New Roman"/>
          <w:i/>
          <w:color w:val="000000" w:themeColor="text1"/>
          <w:sz w:val="20"/>
          <w:szCs w:val="20"/>
        </w:rPr>
        <w:t xml:space="preserve"> (1)</w:t>
      </w:r>
      <w:r w:rsidR="003945D0" w:rsidRPr="00117849">
        <w:rPr>
          <w:rFonts w:cs="Times New Roman"/>
          <w:i/>
          <w:color w:val="000000" w:themeColor="text1"/>
          <w:sz w:val="20"/>
          <w:szCs w:val="20"/>
        </w:rPr>
        <w:t>,</w:t>
      </w:r>
      <w:r w:rsidRPr="00117849">
        <w:rPr>
          <w:rFonts w:cs="Times New Roman"/>
          <w:i/>
          <w:color w:val="000000" w:themeColor="text1"/>
          <w:sz w:val="20"/>
          <w:szCs w:val="20"/>
        </w:rPr>
        <w:t xml:space="preserve"> tính tương tự của hai nhãn hiệu</w:t>
      </w:r>
      <w:r w:rsidR="00BB2AB5" w:rsidRPr="00117849">
        <w:rPr>
          <w:rFonts w:cs="Times New Roman"/>
          <w:color w:val="000000" w:themeColor="text1"/>
          <w:sz w:val="20"/>
          <w:szCs w:val="20"/>
        </w:rPr>
        <w:t xml:space="preserve">, </w:t>
      </w:r>
      <w:r w:rsidR="003945D0" w:rsidRPr="00117849">
        <w:rPr>
          <w:rFonts w:cs="Times New Roman"/>
          <w:color w:val="000000" w:themeColor="text1"/>
          <w:sz w:val="20"/>
          <w:szCs w:val="20"/>
        </w:rPr>
        <w:t xml:space="preserve">tòa phúc thẩm đồng ý với toà sơ thẩm: từ Charbucks đặt trong hoàn cảnh là “Charbucks Blend” và “Mister Charbucks” thì tính tương tự giữa dấu hiệu này và Starbucks rất ít. Trong khi đó, </w:t>
      </w:r>
      <w:proofErr w:type="gramStart"/>
      <w:r w:rsidR="003945D0" w:rsidRPr="00117849">
        <w:rPr>
          <w:rFonts w:cs="Times New Roman"/>
          <w:color w:val="000000" w:themeColor="text1"/>
          <w:sz w:val="20"/>
          <w:szCs w:val="20"/>
        </w:rPr>
        <w:t>theo</w:t>
      </w:r>
      <w:proofErr w:type="gramEnd"/>
      <w:r w:rsidR="003945D0" w:rsidRPr="00117849">
        <w:rPr>
          <w:rFonts w:cs="Times New Roman"/>
          <w:color w:val="000000" w:themeColor="text1"/>
          <w:sz w:val="20"/>
          <w:szCs w:val="20"/>
        </w:rPr>
        <w:t xml:space="preserve"> quy định của pháp luật nhấn mạnh sự tương tự là một yếu tố đặc biệt quan trọng khi chỉ ra rằ</w:t>
      </w:r>
      <w:r w:rsidR="00EF7122" w:rsidRPr="00117849">
        <w:rPr>
          <w:rFonts w:cs="Times New Roman"/>
          <w:color w:val="000000" w:themeColor="text1"/>
          <w:sz w:val="20"/>
          <w:szCs w:val="20"/>
        </w:rPr>
        <w:t xml:space="preserve">ng có hành vi </w:t>
      </w:r>
      <w:r w:rsidR="003945D0" w:rsidRPr="00117849">
        <w:rPr>
          <w:rFonts w:cs="Times New Roman"/>
          <w:color w:val="000000" w:themeColor="text1"/>
          <w:sz w:val="20"/>
          <w:szCs w:val="20"/>
        </w:rPr>
        <w:t>pha loãng nhãn hiệu do làm giảm tính phân biệt của nhãn hiệu</w:t>
      </w:r>
      <w:r w:rsidR="00EF7122" w:rsidRPr="00117849">
        <w:rPr>
          <w:rFonts w:cs="Times New Roman"/>
          <w:color w:val="000000" w:themeColor="text1"/>
          <w:sz w:val="20"/>
          <w:szCs w:val="20"/>
        </w:rPr>
        <w:t xml:space="preserve"> hay không</w:t>
      </w:r>
      <w:r w:rsidR="003945D0" w:rsidRPr="00117849">
        <w:rPr>
          <w:rFonts w:cs="Times New Roman"/>
          <w:color w:val="000000" w:themeColor="text1"/>
          <w:sz w:val="20"/>
          <w:szCs w:val="20"/>
        </w:rPr>
        <w:t>.</w:t>
      </w:r>
    </w:p>
    <w:p w14:paraId="5780266F" w14:textId="77777777" w:rsidR="00CB3A77" w:rsidRPr="00117849" w:rsidRDefault="00CB3A77" w:rsidP="008716C7">
      <w:pPr>
        <w:pStyle w:val="ListParagraph"/>
        <w:tabs>
          <w:tab w:val="left" w:pos="0"/>
        </w:tabs>
        <w:spacing w:after="320" w:line="252" w:lineRule="auto"/>
        <w:ind w:left="567"/>
        <w:jc w:val="both"/>
        <w:rPr>
          <w:rFonts w:cs="Times New Roman"/>
          <w:color w:val="000000" w:themeColor="text1"/>
          <w:sz w:val="20"/>
          <w:szCs w:val="20"/>
        </w:rPr>
      </w:pPr>
    </w:p>
    <w:p w14:paraId="673EDED4" w14:textId="227D3A38" w:rsidR="00EF7122" w:rsidRPr="00117849" w:rsidRDefault="0072008C" w:rsidP="008716C7">
      <w:pPr>
        <w:pStyle w:val="ListParagraph"/>
        <w:numPr>
          <w:ilvl w:val="0"/>
          <w:numId w:val="11"/>
        </w:numPr>
        <w:tabs>
          <w:tab w:val="left" w:pos="0"/>
        </w:tabs>
        <w:spacing w:after="320" w:line="252" w:lineRule="auto"/>
        <w:ind w:left="0" w:firstLine="567"/>
        <w:jc w:val="both"/>
        <w:rPr>
          <w:rFonts w:cs="Times New Roman"/>
          <w:color w:val="000000" w:themeColor="text1"/>
          <w:sz w:val="20"/>
          <w:szCs w:val="20"/>
        </w:rPr>
      </w:pPr>
      <w:r w:rsidRPr="00117849">
        <w:rPr>
          <w:rFonts w:cs="Times New Roman"/>
          <w:i/>
          <w:color w:val="000000" w:themeColor="text1"/>
          <w:sz w:val="20"/>
          <w:szCs w:val="20"/>
        </w:rPr>
        <w:t>Đối với yếu tố</w:t>
      </w:r>
      <w:r w:rsidR="00CC3DDD" w:rsidRPr="00117849">
        <w:rPr>
          <w:rFonts w:cs="Times New Roman"/>
          <w:i/>
          <w:color w:val="000000" w:themeColor="text1"/>
          <w:sz w:val="20"/>
          <w:szCs w:val="20"/>
        </w:rPr>
        <w:t xml:space="preserve"> (6),</w:t>
      </w:r>
      <w:r w:rsidRPr="00117849">
        <w:rPr>
          <w:rFonts w:cs="Times New Roman"/>
          <w:i/>
          <w:color w:val="000000" w:themeColor="text1"/>
          <w:sz w:val="20"/>
          <w:szCs w:val="20"/>
        </w:rPr>
        <w:t xml:space="preserve"> sự</w:t>
      </w:r>
      <w:r w:rsidR="00A5123D" w:rsidRPr="00117849">
        <w:rPr>
          <w:rFonts w:cs="Times New Roman"/>
          <w:i/>
          <w:color w:val="000000" w:themeColor="text1"/>
          <w:sz w:val="20"/>
          <w:szCs w:val="20"/>
        </w:rPr>
        <w:t xml:space="preserve"> nhầm lẫn</w:t>
      </w:r>
      <w:r w:rsidRPr="00117849">
        <w:rPr>
          <w:rFonts w:cs="Times New Roman"/>
          <w:i/>
          <w:color w:val="000000" w:themeColor="text1"/>
          <w:sz w:val="20"/>
          <w:szCs w:val="20"/>
        </w:rPr>
        <w:t xml:space="preserve"> thực tế</w:t>
      </w:r>
      <w:r w:rsidRPr="00117849">
        <w:rPr>
          <w:rFonts w:cs="Times New Roman"/>
          <w:color w:val="000000" w:themeColor="text1"/>
          <w:sz w:val="20"/>
          <w:szCs w:val="20"/>
        </w:rPr>
        <w:t xml:space="preserve">: </w:t>
      </w:r>
      <w:r w:rsidR="00D14933" w:rsidRPr="00117849">
        <w:rPr>
          <w:rFonts w:cs="Times New Roman"/>
          <w:color w:val="000000" w:themeColor="text1"/>
          <w:sz w:val="20"/>
          <w:szCs w:val="20"/>
        </w:rPr>
        <w:t xml:space="preserve">Starbucks cho rằng việc Black Bear thừa nhận cố tình tạo ra sự liên tưởng với nhãn hiệu Starbucks đó là bằng chứng về sự </w:t>
      </w:r>
      <w:r w:rsidR="00CC2D08" w:rsidRPr="00117849">
        <w:rPr>
          <w:rFonts w:cs="Times New Roman"/>
          <w:color w:val="000000" w:themeColor="text1"/>
          <w:sz w:val="20"/>
          <w:szCs w:val="20"/>
        </w:rPr>
        <w:t>nhầm lẫn</w:t>
      </w:r>
      <w:r w:rsidR="00D14933" w:rsidRPr="00117849">
        <w:rPr>
          <w:rFonts w:cs="Times New Roman"/>
          <w:color w:val="000000" w:themeColor="text1"/>
          <w:sz w:val="20"/>
          <w:szCs w:val="20"/>
        </w:rPr>
        <w:t xml:space="preserve"> thực tế, nhưng toà phúc thẩm lại không đồng ý như vậy. Theo toà án, </w:t>
      </w:r>
      <w:r w:rsidR="00CC2D08" w:rsidRPr="00117849">
        <w:rPr>
          <w:rFonts w:cs="Times New Roman"/>
          <w:color w:val="000000" w:themeColor="text1"/>
          <w:sz w:val="20"/>
          <w:szCs w:val="20"/>
        </w:rPr>
        <w:t>đây là hai vấn đề khác nhau</w:t>
      </w:r>
      <w:r w:rsidR="00D14933" w:rsidRPr="00117849">
        <w:rPr>
          <w:rFonts w:cs="Times New Roman"/>
          <w:color w:val="000000" w:themeColor="text1"/>
          <w:sz w:val="20"/>
          <w:szCs w:val="20"/>
        </w:rPr>
        <w:t xml:space="preserve">. </w:t>
      </w:r>
    </w:p>
    <w:p w14:paraId="6A4F46B7" w14:textId="77777777" w:rsidR="00CB3A77" w:rsidRPr="00117849" w:rsidRDefault="00CB3A77" w:rsidP="008716C7">
      <w:pPr>
        <w:pStyle w:val="ListParagraph"/>
        <w:tabs>
          <w:tab w:val="left" w:pos="0"/>
        </w:tabs>
        <w:spacing w:after="320" w:line="252" w:lineRule="auto"/>
        <w:ind w:left="567"/>
        <w:jc w:val="both"/>
        <w:rPr>
          <w:rFonts w:cs="Times New Roman"/>
          <w:color w:val="000000" w:themeColor="text1"/>
          <w:sz w:val="20"/>
          <w:szCs w:val="20"/>
        </w:rPr>
      </w:pPr>
    </w:p>
    <w:p w14:paraId="57E72A1E" w14:textId="3A5572B5" w:rsidR="00D14933" w:rsidRPr="00117849" w:rsidRDefault="00D14933" w:rsidP="008716C7">
      <w:pPr>
        <w:pStyle w:val="ListParagraph"/>
        <w:tabs>
          <w:tab w:val="left" w:pos="0"/>
        </w:tabs>
        <w:spacing w:after="320" w:line="252" w:lineRule="auto"/>
        <w:ind w:left="0" w:firstLine="567"/>
        <w:jc w:val="both"/>
        <w:rPr>
          <w:rFonts w:cs="Times New Roman"/>
          <w:color w:val="000000" w:themeColor="text1"/>
          <w:sz w:val="20"/>
          <w:szCs w:val="20"/>
        </w:rPr>
      </w:pPr>
      <w:r w:rsidRPr="00117849">
        <w:rPr>
          <w:rFonts w:cs="Times New Roman"/>
          <w:color w:val="000000" w:themeColor="text1"/>
          <w:sz w:val="20"/>
          <w:szCs w:val="20"/>
        </w:rPr>
        <w:t xml:space="preserve">Mặt khác, </w:t>
      </w:r>
      <w:r w:rsidR="00EF7122" w:rsidRPr="00117849">
        <w:rPr>
          <w:rFonts w:cs="Times New Roman"/>
          <w:color w:val="000000" w:themeColor="text1"/>
          <w:sz w:val="20"/>
          <w:szCs w:val="20"/>
        </w:rPr>
        <w:t>trong quá trình xét xử vụ tranh chấp, Quốc hội đã thông qua Đạo luật pha loãng nhãn hiệu sửa đổi năm 2006</w:t>
      </w:r>
      <w:r w:rsidR="0072008C" w:rsidRPr="00117849">
        <w:rPr>
          <w:rFonts w:cs="Times New Roman"/>
          <w:color w:val="000000" w:themeColor="text1"/>
          <w:sz w:val="20"/>
          <w:szCs w:val="20"/>
        </w:rPr>
        <w:t xml:space="preserve">, </w:t>
      </w:r>
      <w:r w:rsidR="00EF7122" w:rsidRPr="00117849">
        <w:rPr>
          <w:rFonts w:cs="Times New Roman"/>
          <w:color w:val="000000" w:themeColor="text1"/>
          <w:sz w:val="20"/>
          <w:szCs w:val="20"/>
        </w:rPr>
        <w:t xml:space="preserve">theo đó </w:t>
      </w:r>
      <w:r w:rsidR="0072008C" w:rsidRPr="00117849">
        <w:rPr>
          <w:rFonts w:cs="Times New Roman"/>
          <w:color w:val="000000" w:themeColor="text1"/>
          <w:sz w:val="20"/>
          <w:szCs w:val="20"/>
        </w:rPr>
        <w:t xml:space="preserve">yếu tố </w:t>
      </w:r>
      <w:r w:rsidR="00EF7122" w:rsidRPr="00117849">
        <w:rPr>
          <w:rFonts w:cs="Times New Roman"/>
          <w:color w:val="000000" w:themeColor="text1"/>
          <w:sz w:val="20"/>
          <w:szCs w:val="20"/>
        </w:rPr>
        <w:t xml:space="preserve">về </w:t>
      </w:r>
      <w:r w:rsidR="0072008C" w:rsidRPr="00117849">
        <w:rPr>
          <w:rFonts w:cs="Times New Roman"/>
          <w:color w:val="000000" w:themeColor="text1"/>
          <w:sz w:val="20"/>
          <w:szCs w:val="20"/>
        </w:rPr>
        <w:t>sự nhầm lẫn thực tế</w:t>
      </w:r>
      <w:r w:rsidR="00BE7597" w:rsidRPr="00117849">
        <w:rPr>
          <w:rFonts w:cs="Times New Roman"/>
          <w:color w:val="000000" w:themeColor="text1"/>
          <w:sz w:val="20"/>
          <w:szCs w:val="20"/>
        </w:rPr>
        <w:t xml:space="preserve"> không ảnh hưởng trực tiếp đến khả năng xảy ra</w:t>
      </w:r>
      <w:r w:rsidR="0072008C" w:rsidRPr="00117849">
        <w:rPr>
          <w:rFonts w:cs="Times New Roman"/>
          <w:color w:val="000000" w:themeColor="text1"/>
          <w:sz w:val="20"/>
          <w:szCs w:val="20"/>
        </w:rPr>
        <w:t xml:space="preserve"> hành vi pha loãng</w:t>
      </w:r>
      <w:r w:rsidR="00BE7597" w:rsidRPr="00117849">
        <w:rPr>
          <w:rFonts w:cs="Times New Roman"/>
          <w:color w:val="000000" w:themeColor="text1"/>
          <w:sz w:val="20"/>
          <w:szCs w:val="20"/>
        </w:rPr>
        <w:t>. Bên cạnh đó, kết quả</w:t>
      </w:r>
      <w:r w:rsidR="0072008C" w:rsidRPr="00117849">
        <w:rPr>
          <w:rFonts w:cs="Times New Roman"/>
          <w:color w:val="000000" w:themeColor="text1"/>
          <w:sz w:val="20"/>
          <w:szCs w:val="20"/>
        </w:rPr>
        <w:t xml:space="preserve"> khảo sát </w:t>
      </w:r>
      <w:r w:rsidR="00BE7597" w:rsidRPr="00117849">
        <w:rPr>
          <w:rFonts w:cs="Times New Roman"/>
          <w:color w:val="000000" w:themeColor="text1"/>
          <w:sz w:val="20"/>
          <w:szCs w:val="20"/>
        </w:rPr>
        <w:t xml:space="preserve">mà Starbucks đưa ra vẫn còn hạn chế, </w:t>
      </w:r>
      <w:r w:rsidR="00EF7122" w:rsidRPr="00117849">
        <w:rPr>
          <w:rFonts w:cs="Times New Roman"/>
          <w:color w:val="000000" w:themeColor="text1"/>
          <w:sz w:val="20"/>
          <w:szCs w:val="20"/>
        </w:rPr>
        <w:t xml:space="preserve">chỉ có 30,5% số khách hàng tham gia khảo sát nhầm lẫn giữa hai nhãn hiệu </w:t>
      </w:r>
      <w:r w:rsidR="00EF7122" w:rsidRPr="00117849">
        <w:rPr>
          <w:rFonts w:cs="Times New Roman"/>
          <w:bCs/>
          <w:color w:val="000000" w:themeColor="text1"/>
          <w:sz w:val="20"/>
          <w:szCs w:val="20"/>
        </w:rPr>
        <w:t>Starbucks</w:t>
      </w:r>
      <w:r w:rsidR="00EF7122" w:rsidRPr="00117849">
        <w:rPr>
          <w:rFonts w:cs="Times New Roman"/>
          <w:color w:val="000000" w:themeColor="text1"/>
          <w:sz w:val="20"/>
          <w:szCs w:val="20"/>
        </w:rPr>
        <w:t xml:space="preserve"> và Charbucks, trong khi </w:t>
      </w:r>
      <w:r w:rsidR="00BE7597" w:rsidRPr="00117849">
        <w:rPr>
          <w:rFonts w:cs="Times New Roman"/>
          <w:color w:val="000000" w:themeColor="text1"/>
          <w:sz w:val="20"/>
          <w:szCs w:val="20"/>
        </w:rPr>
        <w:t xml:space="preserve">trên thực tế có những trường hợp mức độ khảo sát người tiêu dùng nhầm lẫn có thể lên tới 70% – 90 %. </w:t>
      </w:r>
    </w:p>
    <w:p w14:paraId="1F8CF2AF" w14:textId="3497DD33" w:rsidR="00DA1375" w:rsidRPr="00117849" w:rsidRDefault="00DA1375" w:rsidP="008716C7">
      <w:pPr>
        <w:spacing w:after="320" w:line="252" w:lineRule="auto"/>
        <w:ind w:firstLine="567"/>
        <w:jc w:val="both"/>
        <w:rPr>
          <w:rFonts w:cs="Times New Roman"/>
          <w:bCs/>
          <w:color w:val="000000" w:themeColor="text1"/>
          <w:sz w:val="20"/>
          <w:szCs w:val="20"/>
        </w:rPr>
      </w:pPr>
      <w:r w:rsidRPr="00117849">
        <w:rPr>
          <w:rFonts w:cs="Times New Roman"/>
          <w:bCs/>
          <w:color w:val="000000" w:themeColor="text1"/>
          <w:sz w:val="20"/>
          <w:szCs w:val="20"/>
        </w:rPr>
        <w:t xml:space="preserve">Kết luận cuối cùng của tòa phúc thẩm: Mặc dù </w:t>
      </w:r>
      <w:r w:rsidR="00D14933" w:rsidRPr="00117849">
        <w:rPr>
          <w:rFonts w:cs="Times New Roman"/>
          <w:bCs/>
          <w:color w:val="000000" w:themeColor="text1"/>
          <w:sz w:val="20"/>
          <w:szCs w:val="20"/>
        </w:rPr>
        <w:t>bốn</w:t>
      </w:r>
      <w:r w:rsidRPr="00117849">
        <w:rPr>
          <w:rFonts w:cs="Times New Roman"/>
          <w:bCs/>
          <w:color w:val="000000" w:themeColor="text1"/>
          <w:sz w:val="20"/>
          <w:szCs w:val="20"/>
        </w:rPr>
        <w:t xml:space="preserve"> yếu tố, gồm</w:t>
      </w:r>
      <w:r w:rsidR="00D14933" w:rsidRPr="00117849">
        <w:rPr>
          <w:rFonts w:cs="Times New Roman"/>
          <w:bCs/>
          <w:color w:val="000000" w:themeColor="text1"/>
          <w:sz w:val="20"/>
          <w:szCs w:val="20"/>
        </w:rPr>
        <w:t>:</w:t>
      </w:r>
      <w:r w:rsidRPr="00117849">
        <w:rPr>
          <w:rFonts w:cs="Times New Roman"/>
          <w:bCs/>
          <w:color w:val="000000" w:themeColor="text1"/>
          <w:sz w:val="20"/>
          <w:szCs w:val="20"/>
        </w:rPr>
        <w:t xml:space="preserve"> tính phân biệt, mức độ nhận diệ</w:t>
      </w:r>
      <w:r w:rsidR="00CF4B98" w:rsidRPr="00117849">
        <w:rPr>
          <w:rFonts w:cs="Times New Roman"/>
          <w:bCs/>
          <w:color w:val="000000" w:themeColor="text1"/>
          <w:sz w:val="20"/>
          <w:szCs w:val="20"/>
        </w:rPr>
        <w:t>n, sự</w:t>
      </w:r>
      <w:r w:rsidRPr="00117849">
        <w:rPr>
          <w:rFonts w:cs="Times New Roman"/>
          <w:bCs/>
          <w:color w:val="000000" w:themeColor="text1"/>
          <w:sz w:val="20"/>
          <w:szCs w:val="20"/>
        </w:rPr>
        <w:t xml:space="preserve"> độc quyền sử dụng nhãn hiệu củ</w:t>
      </w:r>
      <w:r w:rsidR="00D14933" w:rsidRPr="00117849">
        <w:rPr>
          <w:rFonts w:cs="Times New Roman"/>
          <w:bCs/>
          <w:color w:val="000000" w:themeColor="text1"/>
          <w:sz w:val="20"/>
          <w:szCs w:val="20"/>
        </w:rPr>
        <w:t>a Starbucks</w:t>
      </w:r>
      <w:r w:rsidR="00D57E11" w:rsidRPr="00117849">
        <w:rPr>
          <w:rFonts w:cs="Times New Roman"/>
          <w:bCs/>
          <w:color w:val="000000" w:themeColor="text1"/>
          <w:sz w:val="20"/>
          <w:szCs w:val="20"/>
        </w:rPr>
        <w:t xml:space="preserve">, </w:t>
      </w:r>
      <w:r w:rsidR="00CF4B98" w:rsidRPr="00117849">
        <w:rPr>
          <w:rFonts w:cs="Times New Roman"/>
          <w:bCs/>
          <w:color w:val="000000" w:themeColor="text1"/>
          <w:sz w:val="20"/>
          <w:szCs w:val="20"/>
        </w:rPr>
        <w:t>sự</w:t>
      </w:r>
      <w:r w:rsidRPr="00117849">
        <w:rPr>
          <w:rFonts w:cs="Times New Roman"/>
          <w:bCs/>
          <w:color w:val="000000" w:themeColor="text1"/>
          <w:sz w:val="20"/>
          <w:szCs w:val="20"/>
        </w:rPr>
        <w:t xml:space="preserve"> cố tình tạo ra liên tưởng của Black Bear, đều có lợi và đứng về</w:t>
      </w:r>
      <w:r w:rsidR="00D57E11" w:rsidRPr="00117849">
        <w:rPr>
          <w:rFonts w:cs="Times New Roman"/>
          <w:bCs/>
          <w:color w:val="000000" w:themeColor="text1"/>
          <w:sz w:val="20"/>
          <w:szCs w:val="20"/>
        </w:rPr>
        <w:t xml:space="preserve"> phía Starbucks;</w:t>
      </w:r>
      <w:r w:rsidRPr="00117849">
        <w:rPr>
          <w:rFonts w:cs="Times New Roman"/>
          <w:bCs/>
          <w:color w:val="000000" w:themeColor="text1"/>
          <w:sz w:val="20"/>
          <w:szCs w:val="20"/>
        </w:rPr>
        <w:t xml:space="preserve"> nhưng </w:t>
      </w:r>
      <w:r w:rsidR="003254F0" w:rsidRPr="00117849">
        <w:rPr>
          <w:rFonts w:cs="Times New Roman"/>
          <w:bCs/>
          <w:color w:val="000000" w:themeColor="text1"/>
          <w:sz w:val="20"/>
          <w:szCs w:val="20"/>
        </w:rPr>
        <w:t xml:space="preserve">theo toà án, </w:t>
      </w:r>
      <w:r w:rsidRPr="00117849">
        <w:rPr>
          <w:rFonts w:cs="Times New Roman"/>
          <w:bCs/>
          <w:color w:val="000000" w:themeColor="text1"/>
          <w:sz w:val="20"/>
          <w:szCs w:val="20"/>
        </w:rPr>
        <w:t>yếu tố về sự tương tự củ</w:t>
      </w:r>
      <w:r w:rsidR="00D57E11" w:rsidRPr="00117849">
        <w:rPr>
          <w:rFonts w:cs="Times New Roman"/>
          <w:bCs/>
          <w:color w:val="000000" w:themeColor="text1"/>
          <w:sz w:val="20"/>
          <w:szCs w:val="20"/>
        </w:rPr>
        <w:t>a hai</w:t>
      </w:r>
      <w:r w:rsidRPr="00117849">
        <w:rPr>
          <w:rFonts w:cs="Times New Roman"/>
          <w:bCs/>
          <w:color w:val="000000" w:themeColor="text1"/>
          <w:sz w:val="20"/>
          <w:szCs w:val="20"/>
        </w:rPr>
        <w:t xml:space="preserve"> nhãn hiệu và sự</w:t>
      </w:r>
      <w:r w:rsidR="00A5123D" w:rsidRPr="00117849">
        <w:rPr>
          <w:rFonts w:cs="Times New Roman"/>
          <w:bCs/>
          <w:color w:val="000000" w:themeColor="text1"/>
          <w:sz w:val="20"/>
          <w:szCs w:val="20"/>
        </w:rPr>
        <w:t xml:space="preserve"> nhầm lẫn</w:t>
      </w:r>
      <w:r w:rsidRPr="00117849">
        <w:rPr>
          <w:rFonts w:cs="Times New Roman"/>
          <w:bCs/>
          <w:color w:val="000000" w:themeColor="text1"/>
          <w:sz w:val="20"/>
          <w:szCs w:val="20"/>
        </w:rPr>
        <w:t xml:space="preserve"> th</w:t>
      </w:r>
      <w:r w:rsidR="00D57E11" w:rsidRPr="00117849">
        <w:rPr>
          <w:rFonts w:cs="Times New Roman"/>
          <w:bCs/>
          <w:color w:val="000000" w:themeColor="text1"/>
          <w:sz w:val="20"/>
          <w:szCs w:val="20"/>
        </w:rPr>
        <w:t>ực tế lại</w:t>
      </w:r>
      <w:r w:rsidRPr="00117849">
        <w:rPr>
          <w:rFonts w:cs="Times New Roman"/>
          <w:bCs/>
          <w:color w:val="000000" w:themeColor="text1"/>
          <w:sz w:val="20"/>
          <w:szCs w:val="20"/>
        </w:rPr>
        <w:t xml:space="preserve"> quan trọng hơn và mang tính quyết định. Mà đối vớ</w:t>
      </w:r>
      <w:r w:rsidR="00D57E11" w:rsidRPr="00117849">
        <w:rPr>
          <w:rFonts w:cs="Times New Roman"/>
          <w:bCs/>
          <w:color w:val="000000" w:themeColor="text1"/>
          <w:sz w:val="20"/>
          <w:szCs w:val="20"/>
        </w:rPr>
        <w:t>i hai</w:t>
      </w:r>
      <w:r w:rsidRPr="00117849">
        <w:rPr>
          <w:rFonts w:cs="Times New Roman"/>
          <w:bCs/>
          <w:color w:val="000000" w:themeColor="text1"/>
          <w:sz w:val="20"/>
          <w:szCs w:val="20"/>
        </w:rPr>
        <w:t xml:space="preserve"> yếu tố</w:t>
      </w:r>
      <w:r w:rsidR="003254F0" w:rsidRPr="00117849">
        <w:rPr>
          <w:rFonts w:cs="Times New Roman"/>
          <w:bCs/>
          <w:color w:val="000000" w:themeColor="text1"/>
          <w:sz w:val="20"/>
          <w:szCs w:val="20"/>
        </w:rPr>
        <w:t xml:space="preserve"> này, </w:t>
      </w:r>
      <w:r w:rsidRPr="00117849">
        <w:rPr>
          <w:rFonts w:cs="Times New Roman"/>
          <w:bCs/>
          <w:color w:val="000000" w:themeColor="text1"/>
          <w:sz w:val="20"/>
          <w:szCs w:val="20"/>
        </w:rPr>
        <w:t xml:space="preserve">bằng chứng Starbucks đưa ra chưa đủ thuyết phục, chưa đủ mạnh để Starbucks có thể yêu cầu Black Bear chấm dứt sử dụng nhãn hiệu “Charbucks”. Do đó, tòa tuyên bố giữ nguyên phán quyết của tòa sơ thẩm, Black Bear thắng kiện. </w:t>
      </w:r>
      <w:r w:rsidRPr="00117849">
        <w:rPr>
          <w:rFonts w:cs="Times New Roman"/>
          <w:bCs/>
          <w:color w:val="000000" w:themeColor="text1"/>
          <w:sz w:val="20"/>
          <w:szCs w:val="20"/>
        </w:rPr>
        <w:tab/>
        <w:t xml:space="preserve">   </w:t>
      </w:r>
    </w:p>
    <w:p w14:paraId="04B305EB" w14:textId="77777777" w:rsidR="00CF6F11" w:rsidRPr="00117849" w:rsidRDefault="00CF6F11" w:rsidP="008716C7">
      <w:pPr>
        <w:pStyle w:val="ListParagraph"/>
        <w:numPr>
          <w:ilvl w:val="0"/>
          <w:numId w:val="12"/>
        </w:numPr>
        <w:spacing w:after="320" w:line="252" w:lineRule="auto"/>
        <w:ind w:left="851" w:hanging="284"/>
        <w:jc w:val="both"/>
        <w:rPr>
          <w:rFonts w:cs="Times New Roman"/>
          <w:b/>
          <w:color w:val="000000" w:themeColor="text1"/>
          <w:sz w:val="20"/>
          <w:szCs w:val="20"/>
        </w:rPr>
      </w:pPr>
      <w:r w:rsidRPr="00117849">
        <w:rPr>
          <w:rFonts w:cs="Times New Roman"/>
          <w:b/>
          <w:color w:val="000000" w:themeColor="text1"/>
          <w:sz w:val="20"/>
          <w:szCs w:val="20"/>
        </w:rPr>
        <w:t>Đối với sự pha loãng do làm hoen ố nhãn hiệu (tarnishment)</w:t>
      </w:r>
    </w:p>
    <w:p w14:paraId="0DDD6BF1" w14:textId="79BABF24" w:rsidR="00AD1682" w:rsidRPr="00117849" w:rsidRDefault="00AD1682"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Đạo luật Lanham không quy đị</w:t>
      </w:r>
      <w:r w:rsidR="00CF4B98" w:rsidRPr="00117849">
        <w:rPr>
          <w:rFonts w:cs="Times New Roman"/>
          <w:color w:val="000000" w:themeColor="text1"/>
          <w:sz w:val="20"/>
          <w:szCs w:val="20"/>
        </w:rPr>
        <w:t>nh các</w:t>
      </w:r>
      <w:r w:rsidRPr="00117849">
        <w:rPr>
          <w:rFonts w:cs="Times New Roman"/>
          <w:color w:val="000000" w:themeColor="text1"/>
          <w:sz w:val="20"/>
          <w:szCs w:val="20"/>
        </w:rPr>
        <w:t xml:space="preserve"> yếu tố cần xem xét </w:t>
      </w:r>
      <w:r w:rsidR="002B1452" w:rsidRPr="00117849">
        <w:rPr>
          <w:rFonts w:cs="Times New Roman"/>
          <w:color w:val="000000" w:themeColor="text1"/>
          <w:sz w:val="20"/>
          <w:szCs w:val="20"/>
        </w:rPr>
        <w:t xml:space="preserve">trong </w:t>
      </w:r>
      <w:proofErr w:type="gramStart"/>
      <w:r w:rsidR="002B1452" w:rsidRPr="00117849">
        <w:rPr>
          <w:rFonts w:cs="Times New Roman"/>
          <w:color w:val="000000" w:themeColor="text1"/>
          <w:sz w:val="20"/>
          <w:szCs w:val="20"/>
        </w:rPr>
        <w:t>pha</w:t>
      </w:r>
      <w:proofErr w:type="gramEnd"/>
      <w:r w:rsidR="002B1452" w:rsidRPr="00117849">
        <w:rPr>
          <w:rFonts w:cs="Times New Roman"/>
          <w:color w:val="000000" w:themeColor="text1"/>
          <w:sz w:val="20"/>
          <w:szCs w:val="20"/>
        </w:rPr>
        <w:t xml:space="preserve"> loãng làm hoen ố nhãn hiệu </w:t>
      </w:r>
      <w:r w:rsidRPr="00117849">
        <w:rPr>
          <w:rFonts w:cs="Times New Roman"/>
          <w:color w:val="000000" w:themeColor="text1"/>
          <w:sz w:val="20"/>
          <w:szCs w:val="20"/>
        </w:rPr>
        <w:t xml:space="preserve">như đối với </w:t>
      </w:r>
      <w:r w:rsidR="002B1452" w:rsidRPr="00117849">
        <w:rPr>
          <w:rFonts w:cs="Times New Roman"/>
          <w:color w:val="000000" w:themeColor="text1"/>
          <w:sz w:val="20"/>
          <w:szCs w:val="20"/>
        </w:rPr>
        <w:t xml:space="preserve">pha loãng làm giảm tính phân biệt. </w:t>
      </w:r>
      <w:r w:rsidRPr="00117849">
        <w:rPr>
          <w:rFonts w:cs="Times New Roman"/>
          <w:color w:val="000000" w:themeColor="text1"/>
          <w:sz w:val="20"/>
          <w:szCs w:val="20"/>
        </w:rPr>
        <w:t xml:space="preserve">Thông thường, hành </w:t>
      </w:r>
      <w:proofErr w:type="gramStart"/>
      <w:r w:rsidRPr="00117849">
        <w:rPr>
          <w:rFonts w:cs="Times New Roman"/>
          <w:color w:val="000000" w:themeColor="text1"/>
          <w:sz w:val="20"/>
          <w:szCs w:val="20"/>
        </w:rPr>
        <w:t>vi</w:t>
      </w:r>
      <w:proofErr w:type="gramEnd"/>
      <w:r w:rsidRPr="00117849">
        <w:rPr>
          <w:rFonts w:cs="Times New Roman"/>
          <w:color w:val="000000" w:themeColor="text1"/>
          <w:sz w:val="20"/>
          <w:szCs w:val="20"/>
        </w:rPr>
        <w:t xml:space="preserve"> pha loãng nhãn hiệu loại này </w:t>
      </w:r>
      <w:r w:rsidR="002B1452" w:rsidRPr="00117849">
        <w:rPr>
          <w:rFonts w:cs="Times New Roman"/>
          <w:color w:val="000000" w:themeColor="text1"/>
          <w:sz w:val="20"/>
          <w:szCs w:val="20"/>
        </w:rPr>
        <w:t xml:space="preserve">dễ nhận ra, do </w:t>
      </w:r>
      <w:r w:rsidRPr="00117849">
        <w:rPr>
          <w:rFonts w:cs="Times New Roman"/>
          <w:color w:val="000000" w:themeColor="text1"/>
          <w:sz w:val="20"/>
          <w:szCs w:val="20"/>
        </w:rPr>
        <w:t xml:space="preserve">liên quan đến </w:t>
      </w:r>
      <w:r w:rsidR="002B1452" w:rsidRPr="00117849">
        <w:rPr>
          <w:rFonts w:cs="Times New Roman"/>
          <w:color w:val="000000" w:themeColor="text1"/>
          <w:sz w:val="20"/>
          <w:szCs w:val="20"/>
        </w:rPr>
        <w:t>vi phạm làm tổn hại uy tín của nhãn hiệu nổi tiếng</w:t>
      </w:r>
      <w:r w:rsidRPr="00117849">
        <w:rPr>
          <w:rFonts w:cs="Times New Roman"/>
          <w:color w:val="000000" w:themeColor="text1"/>
          <w:sz w:val="20"/>
          <w:szCs w:val="20"/>
        </w:rPr>
        <w:t>.</w:t>
      </w:r>
    </w:p>
    <w:p w14:paraId="1F64ED43" w14:textId="736B5C0E" w:rsidR="00AD1682" w:rsidRPr="00117849" w:rsidRDefault="00461BBB" w:rsidP="008716C7">
      <w:pPr>
        <w:spacing w:after="320" w:line="252" w:lineRule="auto"/>
        <w:ind w:firstLine="567"/>
        <w:jc w:val="both"/>
        <w:rPr>
          <w:rFonts w:cs="Times New Roman"/>
          <w:bCs/>
          <w:color w:val="000000" w:themeColor="text1"/>
          <w:sz w:val="20"/>
          <w:szCs w:val="20"/>
        </w:rPr>
      </w:pPr>
      <w:r w:rsidRPr="00117849">
        <w:rPr>
          <w:rFonts w:cs="Times New Roman"/>
          <w:bCs/>
          <w:color w:val="000000" w:themeColor="text1"/>
          <w:sz w:val="20"/>
          <w:szCs w:val="20"/>
        </w:rPr>
        <w:t>Một ví dụ điển hình về pha loãng làm hoen ố nhãn hiệu là tranh chấp giữa V Secret Catalogue, Inc. và Victor Moseley &amp; Cathy Moseley (kinh doanh dưới tên Victor's Little Secret)</w:t>
      </w:r>
      <w:r w:rsidR="00BA16F2" w:rsidRPr="00117849">
        <w:rPr>
          <w:rFonts w:cs="Times New Roman"/>
          <w:bCs/>
          <w:color w:val="000000" w:themeColor="text1"/>
          <w:sz w:val="20"/>
          <w:szCs w:val="20"/>
        </w:rPr>
        <w:t xml:space="preserve"> trong bản án 558 F. Supp. 2d 734 (2008)</w:t>
      </w:r>
      <w:r w:rsidRPr="00117849">
        <w:rPr>
          <w:rFonts w:cs="Times New Roman"/>
          <w:bCs/>
          <w:color w:val="000000" w:themeColor="text1"/>
          <w:sz w:val="20"/>
          <w:szCs w:val="20"/>
        </w:rPr>
        <w:t>.</w:t>
      </w:r>
      <w:r w:rsidR="0086695A" w:rsidRPr="00117849">
        <w:rPr>
          <w:rFonts w:cs="Times New Roman"/>
          <w:bCs/>
          <w:color w:val="000000" w:themeColor="text1"/>
          <w:sz w:val="20"/>
          <w:szCs w:val="20"/>
        </w:rPr>
        <w:t xml:space="preserve"> </w:t>
      </w:r>
      <w:r w:rsidRPr="00117849">
        <w:rPr>
          <w:rFonts w:cs="Times New Roman"/>
          <w:color w:val="000000" w:themeColor="text1"/>
          <w:sz w:val="20"/>
          <w:szCs w:val="20"/>
        </w:rPr>
        <w:t xml:space="preserve">Tranh chấp bắt đầu khi một khách hàng </w:t>
      </w:r>
      <w:r w:rsidR="00AD1682" w:rsidRPr="00117849">
        <w:rPr>
          <w:rFonts w:cs="Times New Roman"/>
          <w:color w:val="000000" w:themeColor="text1"/>
          <w:sz w:val="20"/>
          <w:szCs w:val="20"/>
        </w:rPr>
        <w:t>cảm thấy bực tứ</w:t>
      </w:r>
      <w:r w:rsidRPr="00117849">
        <w:rPr>
          <w:rFonts w:cs="Times New Roman"/>
          <w:color w:val="000000" w:themeColor="text1"/>
          <w:sz w:val="20"/>
          <w:szCs w:val="20"/>
        </w:rPr>
        <w:t>c khi</w:t>
      </w:r>
      <w:r w:rsidR="00AD1682" w:rsidRPr="00117849">
        <w:rPr>
          <w:rFonts w:cs="Times New Roman"/>
          <w:color w:val="000000" w:themeColor="text1"/>
          <w:sz w:val="20"/>
          <w:szCs w:val="20"/>
        </w:rPr>
        <w:t xml:space="preserve"> </w:t>
      </w:r>
      <w:r w:rsidRPr="00117849">
        <w:rPr>
          <w:rFonts w:cs="Times New Roman"/>
          <w:color w:val="000000" w:themeColor="text1"/>
          <w:sz w:val="20"/>
          <w:szCs w:val="20"/>
        </w:rPr>
        <w:t>thấy một</w:t>
      </w:r>
      <w:r w:rsidR="00AD1682" w:rsidRPr="00117849">
        <w:rPr>
          <w:rFonts w:cs="Times New Roman"/>
          <w:color w:val="000000" w:themeColor="text1"/>
          <w:sz w:val="20"/>
          <w:szCs w:val="20"/>
        </w:rPr>
        <w:t xml:space="preserve"> nhãn hiệu tương tự vớ</w:t>
      </w:r>
      <w:r w:rsidR="00D353BD" w:rsidRPr="00117849">
        <w:rPr>
          <w:rFonts w:cs="Times New Roman"/>
          <w:color w:val="000000" w:themeColor="text1"/>
          <w:sz w:val="20"/>
          <w:szCs w:val="20"/>
        </w:rPr>
        <w:t xml:space="preserve">i Victoria’s Secret </w:t>
      </w:r>
      <w:r w:rsidR="00AD1682" w:rsidRPr="00117849">
        <w:rPr>
          <w:rFonts w:cs="Times New Roman"/>
          <w:color w:val="000000" w:themeColor="text1"/>
          <w:sz w:val="20"/>
          <w:szCs w:val="20"/>
        </w:rPr>
        <w:t xml:space="preserve">bán sản phẩm </w:t>
      </w:r>
      <w:r w:rsidR="00CF4B98" w:rsidRPr="00117849">
        <w:rPr>
          <w:rFonts w:cs="Times New Roman"/>
          <w:color w:val="000000" w:themeColor="text1"/>
          <w:sz w:val="20"/>
          <w:szCs w:val="20"/>
        </w:rPr>
        <w:t>đồi truỵ</w:t>
      </w:r>
      <w:r w:rsidR="00AD1682" w:rsidRPr="00117849">
        <w:rPr>
          <w:rFonts w:cs="Times New Roman"/>
          <w:color w:val="000000" w:themeColor="text1"/>
          <w:sz w:val="20"/>
          <w:szCs w:val="20"/>
        </w:rPr>
        <w:t xml:space="preserve">. </w:t>
      </w:r>
      <w:r w:rsidRPr="00117849">
        <w:rPr>
          <w:rFonts w:cs="Times New Roman"/>
          <w:color w:val="000000" w:themeColor="text1"/>
          <w:sz w:val="20"/>
          <w:szCs w:val="20"/>
        </w:rPr>
        <w:t xml:space="preserve">Khách hàng này đã </w:t>
      </w:r>
      <w:r w:rsidR="00AD1682" w:rsidRPr="00117849">
        <w:rPr>
          <w:rFonts w:cs="Times New Roman"/>
          <w:color w:val="000000" w:themeColor="text1"/>
          <w:sz w:val="20"/>
          <w:szCs w:val="20"/>
        </w:rPr>
        <w:t>viết thư gửi Victoria’s Secret cảnh báo về việc nhãn hiệu của họ có thể bị thiệt hại do hoạt động kinh doanh của Moseley. Victoria’s Secret sau đó khởi kiệ</w:t>
      </w:r>
      <w:r w:rsidR="00D353BD" w:rsidRPr="00117849">
        <w:rPr>
          <w:rFonts w:cs="Times New Roman"/>
          <w:color w:val="000000" w:themeColor="text1"/>
          <w:sz w:val="20"/>
          <w:szCs w:val="20"/>
        </w:rPr>
        <w:t>n Moseley</w:t>
      </w:r>
      <w:r w:rsidR="00AD1682" w:rsidRPr="00117849">
        <w:rPr>
          <w:rFonts w:cs="Times New Roman"/>
          <w:color w:val="000000" w:themeColor="text1"/>
          <w:sz w:val="20"/>
          <w:szCs w:val="20"/>
        </w:rPr>
        <w:t xml:space="preserve"> </w:t>
      </w:r>
      <w:r w:rsidR="00CF4B98" w:rsidRPr="00117849">
        <w:rPr>
          <w:rFonts w:cs="Times New Roman"/>
          <w:color w:val="000000" w:themeColor="text1"/>
          <w:sz w:val="20"/>
          <w:szCs w:val="20"/>
        </w:rPr>
        <w:t xml:space="preserve">về hành </w:t>
      </w:r>
      <w:proofErr w:type="gramStart"/>
      <w:r w:rsidR="00CF4B98" w:rsidRPr="00117849">
        <w:rPr>
          <w:rFonts w:cs="Times New Roman"/>
          <w:color w:val="000000" w:themeColor="text1"/>
          <w:sz w:val="20"/>
          <w:szCs w:val="20"/>
        </w:rPr>
        <w:t>vi</w:t>
      </w:r>
      <w:proofErr w:type="gramEnd"/>
      <w:r w:rsidR="00AD1682" w:rsidRPr="00117849">
        <w:rPr>
          <w:rFonts w:cs="Times New Roman"/>
          <w:color w:val="000000" w:themeColor="text1"/>
          <w:sz w:val="20"/>
          <w:szCs w:val="20"/>
        </w:rPr>
        <w:t xml:space="preserve"> pha loãng nhãn hiệu. </w:t>
      </w:r>
      <w:r w:rsidR="00D353BD" w:rsidRPr="00117849">
        <w:rPr>
          <w:rFonts w:cs="Times New Roman"/>
          <w:bCs/>
          <w:color w:val="000000" w:themeColor="text1"/>
          <w:sz w:val="20"/>
          <w:szCs w:val="20"/>
        </w:rPr>
        <w:t>Trước khi Đạo luật sửa đổi về pha loãng nhãn hiệu năm 2006 được thông qua, tranh chấp được đưa ra tòa xét xử nhiều lần</w:t>
      </w:r>
      <w:r w:rsidR="00D353BD" w:rsidRPr="00117849">
        <w:rPr>
          <w:rFonts w:cs="Times New Roman"/>
          <w:color w:val="000000" w:themeColor="text1"/>
          <w:sz w:val="20"/>
          <w:szCs w:val="20"/>
        </w:rPr>
        <w:t xml:space="preserve"> và kết luận </w:t>
      </w:r>
      <w:r w:rsidR="00D353BD" w:rsidRPr="00117849">
        <w:rPr>
          <w:rFonts w:cs="Times New Roman"/>
          <w:bCs/>
          <w:color w:val="000000" w:themeColor="text1"/>
          <w:sz w:val="20"/>
          <w:szCs w:val="20"/>
        </w:rPr>
        <w:t>Victoria’s Secret thua kiện.</w:t>
      </w:r>
    </w:p>
    <w:p w14:paraId="1206AF9D" w14:textId="6B3E27A2" w:rsidR="00D353BD" w:rsidRPr="00117849" w:rsidRDefault="00D353BD" w:rsidP="008716C7">
      <w:pPr>
        <w:spacing w:after="320" w:line="252" w:lineRule="auto"/>
        <w:ind w:firstLine="567"/>
        <w:jc w:val="both"/>
        <w:rPr>
          <w:rFonts w:cs="Times New Roman"/>
          <w:bCs/>
          <w:color w:val="000000" w:themeColor="text1"/>
          <w:sz w:val="20"/>
          <w:szCs w:val="20"/>
        </w:rPr>
      </w:pPr>
      <w:r w:rsidRPr="00117849">
        <w:rPr>
          <w:rFonts w:cs="Times New Roman"/>
          <w:bCs/>
          <w:color w:val="000000" w:themeColor="text1"/>
          <w:sz w:val="20"/>
          <w:szCs w:val="20"/>
        </w:rPr>
        <w:t>Tuy nhiên,</w:t>
      </w:r>
      <w:r w:rsidR="00AD1682" w:rsidRPr="00117849">
        <w:rPr>
          <w:rFonts w:cs="Times New Roman"/>
          <w:bCs/>
          <w:color w:val="000000" w:themeColor="text1"/>
          <w:sz w:val="20"/>
          <w:szCs w:val="20"/>
        </w:rPr>
        <w:t xml:space="preserve"> Quốc hội thể hiện sự không đồng tình với phán quyết này của tòa án và thông qua Đạo luật sửa đổi về </w:t>
      </w:r>
      <w:proofErr w:type="gramStart"/>
      <w:r w:rsidR="00AD1682" w:rsidRPr="00117849">
        <w:rPr>
          <w:rFonts w:cs="Times New Roman"/>
          <w:bCs/>
          <w:color w:val="000000" w:themeColor="text1"/>
          <w:sz w:val="20"/>
          <w:szCs w:val="20"/>
        </w:rPr>
        <w:t>pha</w:t>
      </w:r>
      <w:proofErr w:type="gramEnd"/>
      <w:r w:rsidR="00AD1682" w:rsidRPr="00117849">
        <w:rPr>
          <w:rFonts w:cs="Times New Roman"/>
          <w:bCs/>
          <w:color w:val="000000" w:themeColor="text1"/>
          <w:sz w:val="20"/>
          <w:szCs w:val="20"/>
        </w:rPr>
        <w:t xml:space="preserve"> loãng nhãn hiệu năm 2006. Vì vậy, vụ việc được xét xử sơ thẩm lại tại Tòa án quận Tây Kentucky năm 2008. </w:t>
      </w:r>
      <w:r w:rsidR="00CF4B98" w:rsidRPr="00117849">
        <w:rPr>
          <w:rFonts w:cs="Times New Roman"/>
          <w:bCs/>
          <w:color w:val="000000" w:themeColor="text1"/>
          <w:sz w:val="20"/>
          <w:szCs w:val="20"/>
        </w:rPr>
        <w:t xml:space="preserve">Tại toà, </w:t>
      </w:r>
      <w:r w:rsidR="00AD1682" w:rsidRPr="00117849">
        <w:rPr>
          <w:rFonts w:cs="Times New Roman"/>
          <w:bCs/>
          <w:color w:val="000000" w:themeColor="text1"/>
          <w:sz w:val="20"/>
          <w:szCs w:val="20"/>
        </w:rPr>
        <w:t xml:space="preserve">Victoria’s Secret </w:t>
      </w:r>
      <w:r w:rsidR="00CF4B98" w:rsidRPr="00117849">
        <w:rPr>
          <w:rFonts w:cs="Times New Roman"/>
          <w:bCs/>
          <w:color w:val="000000" w:themeColor="text1"/>
          <w:sz w:val="20"/>
          <w:szCs w:val="20"/>
        </w:rPr>
        <w:t xml:space="preserve">đã </w:t>
      </w:r>
      <w:r w:rsidR="00AD1682" w:rsidRPr="00117849">
        <w:rPr>
          <w:rFonts w:cs="Times New Roman"/>
          <w:bCs/>
          <w:color w:val="000000" w:themeColor="text1"/>
          <w:sz w:val="20"/>
          <w:szCs w:val="20"/>
        </w:rPr>
        <w:t>phải chứng minh</w:t>
      </w:r>
      <w:r w:rsidRPr="00117849">
        <w:rPr>
          <w:rFonts w:cs="Times New Roman"/>
          <w:bCs/>
          <w:color w:val="000000" w:themeColor="text1"/>
          <w:sz w:val="20"/>
          <w:szCs w:val="20"/>
        </w:rPr>
        <w:t xml:space="preserve"> các vấn đề sau</w:t>
      </w:r>
      <w:r w:rsidR="00AD1682" w:rsidRPr="00117849">
        <w:rPr>
          <w:rFonts w:cs="Times New Roman"/>
          <w:bCs/>
          <w:color w:val="000000" w:themeColor="text1"/>
          <w:sz w:val="20"/>
          <w:szCs w:val="20"/>
        </w:rPr>
        <w:t xml:space="preserve">: </w:t>
      </w:r>
    </w:p>
    <w:p w14:paraId="0CFAE232" w14:textId="1A2F2897" w:rsidR="00D353BD" w:rsidRPr="00117849" w:rsidRDefault="00AD1682" w:rsidP="008716C7">
      <w:pPr>
        <w:spacing w:after="320" w:line="252" w:lineRule="auto"/>
        <w:ind w:firstLine="567"/>
        <w:jc w:val="both"/>
        <w:rPr>
          <w:rFonts w:cs="Times New Roman"/>
          <w:bCs/>
          <w:color w:val="000000" w:themeColor="text1"/>
          <w:sz w:val="20"/>
          <w:szCs w:val="20"/>
        </w:rPr>
      </w:pPr>
      <w:r w:rsidRPr="00117849">
        <w:rPr>
          <w:rFonts w:cs="Times New Roman"/>
          <w:bCs/>
          <w:color w:val="000000" w:themeColor="text1"/>
          <w:sz w:val="20"/>
          <w:szCs w:val="20"/>
        </w:rPr>
        <w:t xml:space="preserve">(1) </w:t>
      </w:r>
      <w:r w:rsidR="00D353BD" w:rsidRPr="00117849">
        <w:rPr>
          <w:rFonts w:cs="Times New Roman"/>
          <w:bCs/>
          <w:i/>
          <w:color w:val="000000" w:themeColor="text1"/>
          <w:sz w:val="20"/>
          <w:szCs w:val="20"/>
        </w:rPr>
        <w:t>N</w:t>
      </w:r>
      <w:r w:rsidRPr="00117849">
        <w:rPr>
          <w:rFonts w:cs="Times New Roman"/>
          <w:bCs/>
          <w:i/>
          <w:color w:val="000000" w:themeColor="text1"/>
          <w:sz w:val="20"/>
          <w:szCs w:val="20"/>
        </w:rPr>
        <w:t xml:space="preserve">hãn hiệu của </w:t>
      </w:r>
      <w:r w:rsidR="00D353BD" w:rsidRPr="00117849">
        <w:rPr>
          <w:rFonts w:cs="Times New Roman"/>
          <w:bCs/>
          <w:i/>
          <w:color w:val="000000" w:themeColor="text1"/>
          <w:sz w:val="20"/>
          <w:szCs w:val="20"/>
        </w:rPr>
        <w:t>Victoria’s Secret</w:t>
      </w:r>
      <w:r w:rsidRPr="00117849">
        <w:rPr>
          <w:rFonts w:cs="Times New Roman"/>
          <w:bCs/>
          <w:i/>
          <w:color w:val="000000" w:themeColor="text1"/>
          <w:sz w:val="20"/>
          <w:szCs w:val="20"/>
        </w:rPr>
        <w:t xml:space="preserve"> là nổi tiếng</w:t>
      </w:r>
      <w:r w:rsidR="00301353" w:rsidRPr="00117849">
        <w:rPr>
          <w:rFonts w:cs="Times New Roman"/>
          <w:bCs/>
          <w:color w:val="000000" w:themeColor="text1"/>
          <w:sz w:val="20"/>
          <w:szCs w:val="20"/>
        </w:rPr>
        <w:t>. D</w:t>
      </w:r>
      <w:r w:rsidR="00D353BD" w:rsidRPr="00117849">
        <w:rPr>
          <w:rFonts w:cs="Times New Roman"/>
          <w:bCs/>
          <w:color w:val="000000" w:themeColor="text1"/>
          <w:sz w:val="20"/>
          <w:szCs w:val="20"/>
        </w:rPr>
        <w:t>ựa theo những yếu tố cần thiết để xác định một nhãn hiệu là nổi tiếng theo Đạo luật sửa đổi, đồng thời xem xét số liệu của Victoria’s Secret về doanh thu và hoạt động của hãng, tòa án kết luận: nhãn hiệu của Victoria’s Secret là nổi tiếng. Với kết luận này, Moseley cũng không phản đối.</w:t>
      </w:r>
    </w:p>
    <w:p w14:paraId="4748D94F" w14:textId="53633D98" w:rsidR="00160267" w:rsidRPr="00117849" w:rsidRDefault="00D353BD" w:rsidP="008716C7">
      <w:pPr>
        <w:spacing w:after="320" w:line="252" w:lineRule="auto"/>
        <w:ind w:firstLine="567"/>
        <w:jc w:val="both"/>
        <w:rPr>
          <w:rFonts w:cs="Times New Roman"/>
          <w:bCs/>
          <w:color w:val="000000" w:themeColor="text1"/>
          <w:sz w:val="20"/>
          <w:szCs w:val="20"/>
        </w:rPr>
      </w:pPr>
      <w:r w:rsidRPr="00117849">
        <w:rPr>
          <w:rFonts w:cs="Times New Roman"/>
          <w:bCs/>
          <w:color w:val="000000" w:themeColor="text1"/>
          <w:sz w:val="20"/>
          <w:szCs w:val="20"/>
        </w:rPr>
        <w:t xml:space="preserve">(2) </w:t>
      </w:r>
      <w:r w:rsidRPr="00117849">
        <w:rPr>
          <w:rFonts w:cs="Times New Roman"/>
          <w:bCs/>
          <w:i/>
          <w:color w:val="000000" w:themeColor="text1"/>
          <w:sz w:val="20"/>
          <w:szCs w:val="20"/>
        </w:rPr>
        <w:t>N</w:t>
      </w:r>
      <w:r w:rsidR="00AD1682" w:rsidRPr="00117849">
        <w:rPr>
          <w:rFonts w:cs="Times New Roman"/>
          <w:bCs/>
          <w:i/>
          <w:color w:val="000000" w:themeColor="text1"/>
          <w:sz w:val="20"/>
          <w:szCs w:val="20"/>
        </w:rPr>
        <w:t xml:space="preserve">hãn hiệu của </w:t>
      </w:r>
      <w:r w:rsidR="00160267" w:rsidRPr="00117849">
        <w:rPr>
          <w:rFonts w:cs="Times New Roman"/>
          <w:bCs/>
          <w:i/>
          <w:color w:val="000000" w:themeColor="text1"/>
          <w:sz w:val="20"/>
          <w:szCs w:val="20"/>
        </w:rPr>
        <w:t>Victoria’s Secret</w:t>
      </w:r>
      <w:r w:rsidR="00AD1682" w:rsidRPr="00117849">
        <w:rPr>
          <w:rFonts w:cs="Times New Roman"/>
          <w:bCs/>
          <w:i/>
          <w:color w:val="000000" w:themeColor="text1"/>
          <w:sz w:val="20"/>
          <w:szCs w:val="20"/>
        </w:rPr>
        <w:t xml:space="preserve"> có tính phân biệ</w:t>
      </w:r>
      <w:r w:rsidRPr="00117849">
        <w:rPr>
          <w:rFonts w:cs="Times New Roman"/>
          <w:bCs/>
          <w:i/>
          <w:color w:val="000000" w:themeColor="text1"/>
          <w:sz w:val="20"/>
          <w:szCs w:val="20"/>
        </w:rPr>
        <w:t>t</w:t>
      </w:r>
      <w:r w:rsidR="00301353" w:rsidRPr="00117849">
        <w:rPr>
          <w:rFonts w:cs="Times New Roman"/>
          <w:bCs/>
          <w:color w:val="000000" w:themeColor="text1"/>
          <w:sz w:val="20"/>
          <w:szCs w:val="20"/>
        </w:rPr>
        <w:t>. T</w:t>
      </w:r>
      <w:r w:rsidR="00160267" w:rsidRPr="00117849">
        <w:rPr>
          <w:rFonts w:cs="Times New Roman"/>
          <w:bCs/>
          <w:color w:val="000000" w:themeColor="text1"/>
          <w:sz w:val="20"/>
          <w:szCs w:val="20"/>
        </w:rPr>
        <w:t>oà án đã dựa trên một kết quả thẩm định hợ</w:t>
      </w:r>
      <w:r w:rsidR="00301353" w:rsidRPr="00117849">
        <w:rPr>
          <w:rFonts w:cs="Times New Roman"/>
          <w:bCs/>
          <w:color w:val="000000" w:themeColor="text1"/>
          <w:sz w:val="20"/>
          <w:szCs w:val="20"/>
        </w:rPr>
        <w:t>p pháp, theo đó</w:t>
      </w:r>
      <w:r w:rsidR="00160267" w:rsidRPr="00117849">
        <w:rPr>
          <w:rFonts w:cs="Times New Roman"/>
          <w:bCs/>
          <w:color w:val="000000" w:themeColor="text1"/>
          <w:sz w:val="20"/>
          <w:szCs w:val="20"/>
        </w:rPr>
        <w:t>: từ “</w:t>
      </w:r>
      <w:r w:rsidR="00160267" w:rsidRPr="00117849">
        <w:rPr>
          <w:rFonts w:cs="Times New Roman"/>
          <w:bCs/>
          <w:i/>
          <w:color w:val="000000" w:themeColor="text1"/>
          <w:sz w:val="20"/>
          <w:szCs w:val="20"/>
        </w:rPr>
        <w:t>secret</w:t>
      </w:r>
      <w:r w:rsidR="00160267" w:rsidRPr="00117849">
        <w:rPr>
          <w:rFonts w:cs="Times New Roman"/>
          <w:bCs/>
          <w:color w:val="000000" w:themeColor="text1"/>
          <w:sz w:val="20"/>
          <w:szCs w:val="20"/>
        </w:rPr>
        <w:t>”</w:t>
      </w:r>
      <w:r w:rsidR="00301353" w:rsidRPr="00117849">
        <w:rPr>
          <w:rFonts w:cs="Times New Roman"/>
          <w:bCs/>
          <w:color w:val="000000" w:themeColor="text1"/>
          <w:sz w:val="20"/>
          <w:szCs w:val="20"/>
        </w:rPr>
        <w:t xml:space="preserve"> trong nhãn hiệu</w:t>
      </w:r>
      <w:r w:rsidR="00160267" w:rsidRPr="00117849">
        <w:rPr>
          <w:rFonts w:cs="Times New Roman"/>
          <w:bCs/>
          <w:color w:val="000000" w:themeColor="text1"/>
          <w:sz w:val="20"/>
          <w:szCs w:val="20"/>
        </w:rPr>
        <w:t xml:space="preserve"> và </w:t>
      </w:r>
      <w:r w:rsidR="00301353" w:rsidRPr="00117849">
        <w:rPr>
          <w:rFonts w:cs="Times New Roman"/>
          <w:bCs/>
          <w:color w:val="000000" w:themeColor="text1"/>
          <w:sz w:val="20"/>
          <w:szCs w:val="20"/>
        </w:rPr>
        <w:t xml:space="preserve">hàng hoá là </w:t>
      </w:r>
      <w:r w:rsidR="00160267" w:rsidRPr="00117849">
        <w:rPr>
          <w:rFonts w:cs="Times New Roman"/>
          <w:bCs/>
          <w:color w:val="000000" w:themeColor="text1"/>
          <w:sz w:val="20"/>
          <w:szCs w:val="20"/>
        </w:rPr>
        <w:t>đồ lót không có mối liên hệ</w:t>
      </w:r>
      <w:r w:rsidR="00301353" w:rsidRPr="00117849">
        <w:rPr>
          <w:rFonts w:cs="Times New Roman"/>
          <w:bCs/>
          <w:color w:val="000000" w:themeColor="text1"/>
          <w:sz w:val="20"/>
          <w:szCs w:val="20"/>
        </w:rPr>
        <w:t xml:space="preserve"> nào về tính năng, công dụng hay mô tả nên </w:t>
      </w:r>
      <w:r w:rsidR="00160267" w:rsidRPr="00117849">
        <w:rPr>
          <w:rFonts w:cs="Times New Roman"/>
          <w:bCs/>
          <w:color w:val="000000" w:themeColor="text1"/>
          <w:sz w:val="20"/>
          <w:szCs w:val="20"/>
        </w:rPr>
        <w:t>“</w:t>
      </w:r>
      <w:r w:rsidR="00160267" w:rsidRPr="00117849">
        <w:rPr>
          <w:rFonts w:cs="Times New Roman"/>
          <w:bCs/>
          <w:i/>
          <w:color w:val="000000" w:themeColor="text1"/>
          <w:sz w:val="20"/>
          <w:szCs w:val="20"/>
        </w:rPr>
        <w:t>Victoria’s Secret</w:t>
      </w:r>
      <w:r w:rsidR="00160267" w:rsidRPr="00117849">
        <w:rPr>
          <w:rFonts w:cs="Times New Roman"/>
          <w:bCs/>
          <w:color w:val="000000" w:themeColor="text1"/>
          <w:sz w:val="20"/>
          <w:szCs w:val="20"/>
        </w:rPr>
        <w:t xml:space="preserve">” là nhãn hiệu có tính phân biệt cao. </w:t>
      </w:r>
    </w:p>
    <w:p w14:paraId="4D96B555" w14:textId="3D0416B9" w:rsidR="00160267" w:rsidRPr="00117849" w:rsidRDefault="00D353BD" w:rsidP="008716C7">
      <w:pPr>
        <w:spacing w:after="320" w:line="252" w:lineRule="auto"/>
        <w:ind w:firstLine="567"/>
        <w:jc w:val="both"/>
        <w:rPr>
          <w:rFonts w:cs="Times New Roman"/>
          <w:bCs/>
          <w:color w:val="000000" w:themeColor="text1"/>
          <w:sz w:val="20"/>
          <w:szCs w:val="20"/>
        </w:rPr>
      </w:pPr>
      <w:r w:rsidRPr="00117849">
        <w:rPr>
          <w:rFonts w:cs="Times New Roman"/>
          <w:bCs/>
          <w:color w:val="000000" w:themeColor="text1"/>
          <w:sz w:val="20"/>
          <w:szCs w:val="20"/>
        </w:rPr>
        <w:t xml:space="preserve">(3) </w:t>
      </w:r>
      <w:r w:rsidR="00AD1682" w:rsidRPr="00117849">
        <w:rPr>
          <w:rFonts w:cs="Times New Roman"/>
          <w:bCs/>
          <w:i/>
          <w:color w:val="000000" w:themeColor="text1"/>
          <w:sz w:val="20"/>
          <w:szCs w:val="20"/>
        </w:rPr>
        <w:t>Moseley bắt đầu sử dụng nhãn hiệu sau khi nhãn hiệu của Victoria’s Secret trở nên nổi tiế</w:t>
      </w:r>
      <w:r w:rsidR="00160267" w:rsidRPr="00117849">
        <w:rPr>
          <w:rFonts w:cs="Times New Roman"/>
          <w:bCs/>
          <w:i/>
          <w:color w:val="000000" w:themeColor="text1"/>
          <w:sz w:val="20"/>
          <w:szCs w:val="20"/>
        </w:rPr>
        <w:t xml:space="preserve">ng. </w:t>
      </w:r>
      <w:r w:rsidR="00160267" w:rsidRPr="00117849">
        <w:rPr>
          <w:rFonts w:cs="Times New Roman"/>
          <w:bCs/>
          <w:color w:val="000000" w:themeColor="text1"/>
          <w:sz w:val="20"/>
          <w:szCs w:val="20"/>
        </w:rPr>
        <w:t xml:space="preserve">Nhãn hiệu Victoria’s Secret được đăng ký vào năm 1981 trong khi Moseley mở cửa vào năm 1998. Khi đó, Victoria’s Secret đã có hơn 750 cửa hàng và doanh </w:t>
      </w:r>
      <w:proofErr w:type="gramStart"/>
      <w:r w:rsidR="00160267" w:rsidRPr="00117849">
        <w:rPr>
          <w:rFonts w:cs="Times New Roman"/>
          <w:bCs/>
          <w:color w:val="000000" w:themeColor="text1"/>
          <w:sz w:val="20"/>
          <w:szCs w:val="20"/>
        </w:rPr>
        <w:t>thu</w:t>
      </w:r>
      <w:proofErr w:type="gramEnd"/>
      <w:r w:rsidR="00160267" w:rsidRPr="00117849">
        <w:rPr>
          <w:rFonts w:cs="Times New Roman"/>
          <w:bCs/>
          <w:color w:val="000000" w:themeColor="text1"/>
          <w:sz w:val="20"/>
          <w:szCs w:val="20"/>
        </w:rPr>
        <w:t xml:space="preserve"> hơn 2 tỷ USD. Moseley cũng không phản đối </w:t>
      </w:r>
      <w:r w:rsidR="00CF4B98" w:rsidRPr="00117849">
        <w:rPr>
          <w:rFonts w:cs="Times New Roman"/>
          <w:bCs/>
          <w:color w:val="000000" w:themeColor="text1"/>
          <w:sz w:val="20"/>
          <w:szCs w:val="20"/>
        </w:rPr>
        <w:t>nội dung này</w:t>
      </w:r>
      <w:r w:rsidR="00160267" w:rsidRPr="00117849">
        <w:rPr>
          <w:rFonts w:cs="Times New Roman"/>
          <w:bCs/>
          <w:color w:val="000000" w:themeColor="text1"/>
          <w:sz w:val="20"/>
          <w:szCs w:val="20"/>
        </w:rPr>
        <w:t>.</w:t>
      </w:r>
    </w:p>
    <w:p w14:paraId="012ECA8E" w14:textId="78B786DC" w:rsidR="0086695A" w:rsidRPr="00117849" w:rsidRDefault="00301353" w:rsidP="008716C7">
      <w:pPr>
        <w:spacing w:after="320" w:line="252" w:lineRule="auto"/>
        <w:ind w:firstLine="567"/>
        <w:jc w:val="both"/>
        <w:rPr>
          <w:rFonts w:cs="Times New Roman"/>
          <w:b/>
          <w:bCs/>
          <w:i/>
          <w:color w:val="000000" w:themeColor="text1"/>
          <w:sz w:val="20"/>
          <w:szCs w:val="20"/>
        </w:rPr>
      </w:pPr>
      <w:r w:rsidRPr="00117849">
        <w:rPr>
          <w:rFonts w:cs="Times New Roman"/>
          <w:bCs/>
          <w:color w:val="000000" w:themeColor="text1"/>
          <w:sz w:val="20"/>
          <w:szCs w:val="20"/>
        </w:rPr>
        <w:lastRenderedPageBreak/>
        <w:t xml:space="preserve">(4) </w:t>
      </w:r>
      <w:r w:rsidRPr="00117849">
        <w:rPr>
          <w:rFonts w:cs="Times New Roman"/>
          <w:bCs/>
          <w:i/>
          <w:color w:val="000000" w:themeColor="text1"/>
          <w:sz w:val="20"/>
          <w:szCs w:val="20"/>
        </w:rPr>
        <w:t>V</w:t>
      </w:r>
      <w:r w:rsidR="00AD1682" w:rsidRPr="00117849">
        <w:rPr>
          <w:rFonts w:cs="Times New Roman"/>
          <w:bCs/>
          <w:i/>
          <w:color w:val="000000" w:themeColor="text1"/>
          <w:sz w:val="20"/>
          <w:szCs w:val="20"/>
        </w:rPr>
        <w:t>iệc sử dụng nhãn hiệu của Moseley có thể làm hoen ố nhãn hiệu.</w:t>
      </w:r>
      <w:r w:rsidR="00AD1682" w:rsidRPr="00117849">
        <w:rPr>
          <w:rFonts w:cs="Times New Roman"/>
          <w:bCs/>
          <w:color w:val="000000" w:themeColor="text1"/>
          <w:sz w:val="20"/>
          <w:szCs w:val="20"/>
        </w:rPr>
        <w:t xml:space="preserve"> </w:t>
      </w:r>
      <w:r w:rsidRPr="00117849">
        <w:rPr>
          <w:rFonts w:cs="Times New Roman"/>
          <w:bCs/>
          <w:color w:val="000000" w:themeColor="text1"/>
          <w:sz w:val="20"/>
          <w:szCs w:val="20"/>
        </w:rPr>
        <w:t>T</w:t>
      </w:r>
      <w:r w:rsidR="00AD1682" w:rsidRPr="00117849">
        <w:rPr>
          <w:rFonts w:cs="Times New Roman"/>
          <w:bCs/>
          <w:color w:val="000000" w:themeColor="text1"/>
          <w:sz w:val="20"/>
          <w:szCs w:val="20"/>
        </w:rPr>
        <w:t xml:space="preserve">òa </w:t>
      </w:r>
      <w:r w:rsidRPr="00117849">
        <w:rPr>
          <w:rFonts w:cs="Times New Roman"/>
          <w:bCs/>
          <w:color w:val="000000" w:themeColor="text1"/>
          <w:sz w:val="20"/>
          <w:szCs w:val="20"/>
        </w:rPr>
        <w:t xml:space="preserve">án đã dựa trên </w:t>
      </w:r>
      <w:r w:rsidR="00AD1682" w:rsidRPr="00117849">
        <w:rPr>
          <w:rFonts w:cs="Times New Roman"/>
          <w:bCs/>
          <w:color w:val="000000" w:themeColor="text1"/>
          <w:sz w:val="20"/>
          <w:szCs w:val="20"/>
        </w:rPr>
        <w:t xml:space="preserve">lời khai của </w:t>
      </w:r>
      <w:r w:rsidRPr="00117849">
        <w:rPr>
          <w:rFonts w:cs="Times New Roman"/>
          <w:bCs/>
          <w:color w:val="000000" w:themeColor="text1"/>
          <w:sz w:val="20"/>
          <w:szCs w:val="20"/>
        </w:rPr>
        <w:t xml:space="preserve">nhân chứng và tuyên bố của </w:t>
      </w:r>
      <w:r w:rsidR="00AD1682" w:rsidRPr="00117849">
        <w:rPr>
          <w:rFonts w:cs="Times New Roman"/>
          <w:bCs/>
          <w:color w:val="000000" w:themeColor="text1"/>
          <w:sz w:val="20"/>
          <w:szCs w:val="20"/>
        </w:rPr>
        <w:t xml:space="preserve">Victoria’s Secret </w:t>
      </w:r>
      <w:r w:rsidRPr="00117849">
        <w:rPr>
          <w:rFonts w:cs="Times New Roman"/>
          <w:bCs/>
          <w:color w:val="000000" w:themeColor="text1"/>
          <w:sz w:val="20"/>
          <w:szCs w:val="20"/>
        </w:rPr>
        <w:t>cho</w:t>
      </w:r>
      <w:r w:rsidR="00AD1682" w:rsidRPr="00117849">
        <w:rPr>
          <w:rFonts w:cs="Times New Roman"/>
          <w:bCs/>
          <w:color w:val="000000" w:themeColor="text1"/>
          <w:sz w:val="20"/>
          <w:szCs w:val="20"/>
        </w:rPr>
        <w:t xml:space="preserve"> rằng họ rất cẩn trọng</w:t>
      </w:r>
      <w:r w:rsidR="00CF4B98" w:rsidRPr="00117849">
        <w:rPr>
          <w:rFonts w:cs="Times New Roman"/>
          <w:bCs/>
          <w:color w:val="000000" w:themeColor="text1"/>
          <w:sz w:val="20"/>
          <w:szCs w:val="20"/>
        </w:rPr>
        <w:t xml:space="preserve"> khi quảng cáo cho mặt hàng đồ lót</w:t>
      </w:r>
      <w:r w:rsidRPr="00117849">
        <w:rPr>
          <w:rFonts w:cs="Times New Roman"/>
          <w:bCs/>
          <w:color w:val="000000" w:themeColor="text1"/>
          <w:sz w:val="20"/>
          <w:szCs w:val="20"/>
        </w:rPr>
        <w:t>,</w:t>
      </w:r>
      <w:r w:rsidR="00AD1682" w:rsidRPr="00117849">
        <w:rPr>
          <w:rFonts w:cs="Times New Roman"/>
          <w:bCs/>
          <w:color w:val="000000" w:themeColor="text1"/>
          <w:sz w:val="20"/>
          <w:szCs w:val="20"/>
        </w:rPr>
        <w:t xml:space="preserve"> tránh thể hiện hình ảnh thiên về tình dục</w:t>
      </w:r>
      <w:r w:rsidR="00CF4B98" w:rsidRPr="00117849">
        <w:rPr>
          <w:rFonts w:cs="Times New Roman"/>
          <w:bCs/>
          <w:color w:val="000000" w:themeColor="text1"/>
          <w:sz w:val="20"/>
          <w:szCs w:val="20"/>
        </w:rPr>
        <w:t>,</w:t>
      </w:r>
      <w:r w:rsidR="00AD1682" w:rsidRPr="00117849">
        <w:rPr>
          <w:rFonts w:cs="Times New Roman"/>
          <w:bCs/>
          <w:color w:val="000000" w:themeColor="text1"/>
          <w:sz w:val="20"/>
          <w:szCs w:val="20"/>
        </w:rPr>
        <w:t xml:space="preserve"> </w:t>
      </w:r>
      <w:r w:rsidR="00CF4B98" w:rsidRPr="00117849">
        <w:rPr>
          <w:rFonts w:cs="Times New Roman"/>
          <w:bCs/>
          <w:color w:val="000000" w:themeColor="text1"/>
          <w:sz w:val="20"/>
          <w:szCs w:val="20"/>
        </w:rPr>
        <w:t>mà</w:t>
      </w:r>
      <w:r w:rsidR="00AD1682" w:rsidRPr="00117849">
        <w:rPr>
          <w:rFonts w:cs="Times New Roman"/>
          <w:bCs/>
          <w:color w:val="000000" w:themeColor="text1"/>
          <w:sz w:val="20"/>
          <w:szCs w:val="20"/>
        </w:rPr>
        <w:t xml:space="preserve"> phát triển hình ảnh </w:t>
      </w:r>
      <w:r w:rsidR="00AD1682" w:rsidRPr="00117849">
        <w:rPr>
          <w:rFonts w:cs="Times New Roman"/>
          <w:bCs/>
          <w:i/>
          <w:color w:val="000000" w:themeColor="text1"/>
          <w:sz w:val="20"/>
          <w:szCs w:val="20"/>
        </w:rPr>
        <w:t>“gợi cảm và vui tươi</w:t>
      </w:r>
      <w:r w:rsidR="00AD1682" w:rsidRPr="00117849">
        <w:rPr>
          <w:rFonts w:cs="Times New Roman"/>
          <w:bCs/>
          <w:color w:val="000000" w:themeColor="text1"/>
          <w:sz w:val="20"/>
          <w:szCs w:val="20"/>
        </w:rPr>
        <w:t xml:space="preserve">”. </w:t>
      </w:r>
    </w:p>
    <w:p w14:paraId="2BB670A0" w14:textId="77777777" w:rsidR="00B028E6" w:rsidRPr="00117849" w:rsidRDefault="0086695A" w:rsidP="008716C7">
      <w:pPr>
        <w:spacing w:after="320" w:line="252" w:lineRule="auto"/>
        <w:ind w:firstLine="567"/>
        <w:jc w:val="both"/>
        <w:rPr>
          <w:rFonts w:cs="Times New Roman"/>
          <w:bCs/>
          <w:color w:val="000000" w:themeColor="text1"/>
          <w:sz w:val="20"/>
          <w:szCs w:val="20"/>
        </w:rPr>
      </w:pPr>
      <w:r w:rsidRPr="00117849">
        <w:rPr>
          <w:rFonts w:cs="Times New Roman"/>
          <w:bCs/>
          <w:color w:val="000000" w:themeColor="text1"/>
          <w:sz w:val="20"/>
          <w:szCs w:val="20"/>
        </w:rPr>
        <w:t xml:space="preserve">Dựa trên tất cả các yếu tố trên, </w:t>
      </w:r>
      <w:r w:rsidR="00AD1682" w:rsidRPr="00117849">
        <w:rPr>
          <w:rFonts w:cs="Times New Roman"/>
          <w:bCs/>
          <w:color w:val="000000" w:themeColor="text1"/>
          <w:sz w:val="20"/>
          <w:szCs w:val="20"/>
        </w:rPr>
        <w:t xml:space="preserve">Tòa án </w:t>
      </w:r>
      <w:r w:rsidRPr="00117849">
        <w:rPr>
          <w:rFonts w:cs="Times New Roman"/>
          <w:bCs/>
          <w:color w:val="000000" w:themeColor="text1"/>
          <w:sz w:val="20"/>
          <w:szCs w:val="20"/>
        </w:rPr>
        <w:t>cho rằng,</w:t>
      </w:r>
      <w:r w:rsidR="00AD1682" w:rsidRPr="00117849">
        <w:rPr>
          <w:rFonts w:cs="Times New Roman"/>
          <w:bCs/>
          <w:color w:val="000000" w:themeColor="text1"/>
          <w:sz w:val="20"/>
          <w:szCs w:val="20"/>
        </w:rPr>
        <w:t xml:space="preserve"> việc Moseley sử dụng nhãn hiệu “</w:t>
      </w:r>
      <w:r w:rsidR="00AD1682" w:rsidRPr="00117849">
        <w:rPr>
          <w:rFonts w:cs="Times New Roman"/>
          <w:bCs/>
          <w:i/>
          <w:color w:val="000000" w:themeColor="text1"/>
          <w:sz w:val="20"/>
          <w:szCs w:val="20"/>
        </w:rPr>
        <w:t>Victor’s Secret</w:t>
      </w:r>
      <w:r w:rsidR="00AD1682" w:rsidRPr="00117849">
        <w:rPr>
          <w:rFonts w:cs="Times New Roman"/>
          <w:bCs/>
          <w:color w:val="000000" w:themeColor="text1"/>
          <w:sz w:val="20"/>
          <w:szCs w:val="20"/>
        </w:rPr>
        <w:t>” hay “</w:t>
      </w:r>
      <w:r w:rsidR="00AD1682" w:rsidRPr="00117849">
        <w:rPr>
          <w:rFonts w:cs="Times New Roman"/>
          <w:bCs/>
          <w:i/>
          <w:color w:val="000000" w:themeColor="text1"/>
          <w:sz w:val="20"/>
          <w:szCs w:val="20"/>
        </w:rPr>
        <w:t>Victor’s Little Secret</w:t>
      </w:r>
      <w:r w:rsidR="00AD1682" w:rsidRPr="00117849">
        <w:rPr>
          <w:rFonts w:cs="Times New Roman"/>
          <w:bCs/>
          <w:color w:val="000000" w:themeColor="text1"/>
          <w:sz w:val="20"/>
          <w:szCs w:val="20"/>
        </w:rPr>
        <w:t>” làm hoen ố nhãn hiệ</w:t>
      </w:r>
      <w:r w:rsidRPr="00117849">
        <w:rPr>
          <w:rFonts w:cs="Times New Roman"/>
          <w:bCs/>
          <w:color w:val="000000" w:themeColor="text1"/>
          <w:sz w:val="20"/>
          <w:szCs w:val="20"/>
        </w:rPr>
        <w:t>u “</w:t>
      </w:r>
      <w:r w:rsidRPr="00117849">
        <w:rPr>
          <w:rFonts w:cs="Times New Roman"/>
          <w:bCs/>
          <w:i/>
          <w:color w:val="000000" w:themeColor="text1"/>
          <w:sz w:val="20"/>
          <w:szCs w:val="20"/>
        </w:rPr>
        <w:t>Victoria’s Secret</w:t>
      </w:r>
      <w:r w:rsidRPr="00117849">
        <w:rPr>
          <w:rFonts w:cs="Times New Roman"/>
          <w:bCs/>
          <w:color w:val="000000" w:themeColor="text1"/>
          <w:sz w:val="20"/>
          <w:szCs w:val="20"/>
        </w:rPr>
        <w:t xml:space="preserve">” </w:t>
      </w:r>
      <w:r w:rsidR="00AD1682" w:rsidRPr="00117849">
        <w:rPr>
          <w:rFonts w:cs="Times New Roman"/>
          <w:bCs/>
          <w:color w:val="000000" w:themeColor="text1"/>
          <w:sz w:val="20"/>
          <w:szCs w:val="20"/>
        </w:rPr>
        <w:t>và cho phép Victoria’s Secret áp dụng pháp ngăn chặn.</w:t>
      </w:r>
    </w:p>
    <w:p w14:paraId="3ED038D7" w14:textId="4989918D" w:rsidR="00E227FF" w:rsidRPr="00117849" w:rsidRDefault="00E227FF" w:rsidP="008716C7">
      <w:pPr>
        <w:pStyle w:val="ListParagraph"/>
        <w:numPr>
          <w:ilvl w:val="1"/>
          <w:numId w:val="22"/>
        </w:numPr>
        <w:tabs>
          <w:tab w:val="left" w:pos="993"/>
        </w:tabs>
        <w:spacing w:after="320" w:line="252" w:lineRule="auto"/>
        <w:ind w:hanging="873"/>
        <w:jc w:val="both"/>
        <w:rPr>
          <w:rFonts w:cs="Times New Roman"/>
          <w:b/>
          <w:i/>
          <w:color w:val="000000" w:themeColor="text1"/>
          <w:sz w:val="20"/>
          <w:szCs w:val="20"/>
        </w:rPr>
      </w:pPr>
      <w:r w:rsidRPr="00117849">
        <w:rPr>
          <w:rFonts w:cs="Times New Roman"/>
          <w:b/>
          <w:i/>
          <w:color w:val="000000" w:themeColor="text1"/>
          <w:sz w:val="20"/>
          <w:szCs w:val="20"/>
        </w:rPr>
        <w:t>Quy định và thực tiễn xét xử của Việt Nam về pha loãng nhãn hiệu</w:t>
      </w:r>
    </w:p>
    <w:p w14:paraId="733067AE" w14:textId="5B554FB5" w:rsidR="00B028E6" w:rsidRPr="00117849" w:rsidRDefault="008C677E"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Hiện nay, t</w:t>
      </w:r>
      <w:r w:rsidR="004C0366" w:rsidRPr="00117849">
        <w:rPr>
          <w:rFonts w:cs="Times New Roman"/>
          <w:color w:val="000000" w:themeColor="text1"/>
          <w:sz w:val="20"/>
          <w:szCs w:val="20"/>
        </w:rPr>
        <w:t xml:space="preserve">rong hệ thống pháp luật Việt Nam không </w:t>
      </w:r>
      <w:r w:rsidR="00294E4D" w:rsidRPr="00117849">
        <w:rPr>
          <w:rFonts w:cs="Times New Roman"/>
          <w:color w:val="000000" w:themeColor="text1"/>
          <w:sz w:val="20"/>
          <w:szCs w:val="20"/>
        </w:rPr>
        <w:t xml:space="preserve">có quy định </w:t>
      </w:r>
      <w:r w:rsidR="007825C6" w:rsidRPr="00117849">
        <w:rPr>
          <w:rFonts w:cs="Times New Roman"/>
          <w:color w:val="000000" w:themeColor="text1"/>
          <w:sz w:val="20"/>
          <w:szCs w:val="20"/>
        </w:rPr>
        <w:t xml:space="preserve">cụ thể </w:t>
      </w:r>
      <w:r w:rsidR="00294E4D" w:rsidRPr="00117849">
        <w:rPr>
          <w:rFonts w:cs="Times New Roman"/>
          <w:color w:val="000000" w:themeColor="text1"/>
          <w:sz w:val="20"/>
          <w:szCs w:val="20"/>
        </w:rPr>
        <w:t>về pha loãng nhãn hiệu, tuy nhiên một số quy đị</w:t>
      </w:r>
      <w:r w:rsidR="007825C6" w:rsidRPr="00117849">
        <w:rPr>
          <w:rFonts w:cs="Times New Roman"/>
          <w:color w:val="000000" w:themeColor="text1"/>
          <w:sz w:val="20"/>
          <w:szCs w:val="20"/>
        </w:rPr>
        <w:t>nh</w:t>
      </w:r>
      <w:r w:rsidR="00294E4D" w:rsidRPr="00117849">
        <w:rPr>
          <w:rFonts w:cs="Times New Roman"/>
          <w:color w:val="000000" w:themeColor="text1"/>
          <w:sz w:val="20"/>
          <w:szCs w:val="20"/>
        </w:rPr>
        <w:t xml:space="preserve"> có liên quan </w:t>
      </w:r>
      <w:r w:rsidR="007825C6" w:rsidRPr="00117849">
        <w:rPr>
          <w:rFonts w:cs="Times New Roman"/>
          <w:color w:val="000000" w:themeColor="text1"/>
          <w:sz w:val="20"/>
          <w:szCs w:val="20"/>
        </w:rPr>
        <w:t xml:space="preserve">vẫn </w:t>
      </w:r>
      <w:r w:rsidR="00294E4D" w:rsidRPr="00117849">
        <w:rPr>
          <w:rFonts w:cs="Times New Roman"/>
          <w:color w:val="000000" w:themeColor="text1"/>
          <w:sz w:val="20"/>
          <w:szCs w:val="20"/>
        </w:rPr>
        <w:t>được thể hiện trong pháp luật sở hữu trí tuệ (phầ</w:t>
      </w:r>
      <w:r w:rsidR="007825C6" w:rsidRPr="00117849">
        <w:rPr>
          <w:rFonts w:cs="Times New Roman"/>
          <w:color w:val="000000" w:themeColor="text1"/>
          <w:sz w:val="20"/>
          <w:szCs w:val="20"/>
        </w:rPr>
        <w:t>n</w:t>
      </w:r>
      <w:r w:rsidR="00294E4D" w:rsidRPr="00117849">
        <w:rPr>
          <w:rFonts w:cs="Times New Roman"/>
          <w:color w:val="000000" w:themeColor="text1"/>
          <w:sz w:val="20"/>
          <w:szCs w:val="20"/>
        </w:rPr>
        <w:t xml:space="preserve"> về nhãn hiệ</w:t>
      </w:r>
      <w:r w:rsidRPr="00117849">
        <w:rPr>
          <w:rFonts w:cs="Times New Roman"/>
          <w:color w:val="000000" w:themeColor="text1"/>
          <w:sz w:val="20"/>
          <w:szCs w:val="20"/>
        </w:rPr>
        <w:t>u).</w:t>
      </w:r>
    </w:p>
    <w:p w14:paraId="3B7BB59A" w14:textId="693BD587" w:rsidR="00126807" w:rsidRPr="00117849" w:rsidRDefault="00AC187F" w:rsidP="008716C7">
      <w:pPr>
        <w:spacing w:after="320" w:line="252" w:lineRule="auto"/>
        <w:ind w:firstLine="567"/>
        <w:jc w:val="both"/>
        <w:rPr>
          <w:rFonts w:cs="Times New Roman"/>
          <w:color w:val="000000" w:themeColor="text1"/>
          <w:sz w:val="20"/>
          <w:szCs w:val="20"/>
          <w:lang w:val="fr-FR"/>
        </w:rPr>
      </w:pPr>
      <w:r w:rsidRPr="00117849">
        <w:rPr>
          <w:rFonts w:cs="Times New Roman"/>
          <w:color w:val="000000" w:themeColor="text1"/>
          <w:sz w:val="20"/>
          <w:szCs w:val="20"/>
        </w:rPr>
        <w:t>T</w:t>
      </w:r>
      <w:r w:rsidR="008C677E" w:rsidRPr="00117849">
        <w:rPr>
          <w:rFonts w:cs="Times New Roman"/>
          <w:color w:val="000000" w:themeColor="text1"/>
          <w:sz w:val="20"/>
          <w:szCs w:val="20"/>
        </w:rPr>
        <w:t>ại</w:t>
      </w:r>
      <w:r w:rsidR="003118E1" w:rsidRPr="00117849">
        <w:rPr>
          <w:rFonts w:cs="Times New Roman"/>
          <w:color w:val="000000" w:themeColor="text1"/>
          <w:sz w:val="20"/>
          <w:szCs w:val="20"/>
        </w:rPr>
        <w:t xml:space="preserve"> phần điều kiện bảo hộ đối với nhãn hiệu,</w:t>
      </w:r>
      <w:r w:rsidR="00C765EA" w:rsidRPr="00117849">
        <w:rPr>
          <w:rFonts w:cs="Times New Roman"/>
          <w:color w:val="000000" w:themeColor="text1"/>
          <w:sz w:val="20"/>
          <w:szCs w:val="20"/>
        </w:rPr>
        <w:t xml:space="preserve"> Điều 74 – Khoả</w:t>
      </w:r>
      <w:r w:rsidR="00371F4E" w:rsidRPr="00117849">
        <w:rPr>
          <w:rFonts w:cs="Times New Roman"/>
          <w:color w:val="000000" w:themeColor="text1"/>
          <w:sz w:val="20"/>
          <w:szCs w:val="20"/>
        </w:rPr>
        <w:t>n 2</w:t>
      </w:r>
      <w:r w:rsidR="00C765EA" w:rsidRPr="00117849">
        <w:rPr>
          <w:rFonts w:cs="Times New Roman"/>
          <w:color w:val="000000" w:themeColor="text1"/>
          <w:sz w:val="20"/>
          <w:szCs w:val="20"/>
        </w:rPr>
        <w:t xml:space="preserve"> – Điểm i </w:t>
      </w:r>
      <w:r w:rsidRPr="00117849">
        <w:rPr>
          <w:rFonts w:cs="Times New Roman"/>
          <w:color w:val="000000" w:themeColor="text1"/>
          <w:sz w:val="20"/>
          <w:szCs w:val="20"/>
        </w:rPr>
        <w:t xml:space="preserve">- </w:t>
      </w:r>
      <w:r w:rsidR="004F224B" w:rsidRPr="00117849">
        <w:rPr>
          <w:rFonts w:cs="Times New Roman"/>
          <w:color w:val="000000" w:themeColor="text1"/>
          <w:sz w:val="20"/>
          <w:szCs w:val="20"/>
          <w:lang w:val="nl-NL"/>
        </w:rPr>
        <w:t>Luật SHTT</w:t>
      </w:r>
      <w:r w:rsidR="004F224B" w:rsidRPr="00117849">
        <w:rPr>
          <w:rFonts w:cs="Times New Roman"/>
          <w:color w:val="000000" w:themeColor="text1"/>
          <w:sz w:val="20"/>
          <w:szCs w:val="20"/>
        </w:rPr>
        <w:t xml:space="preserve"> </w:t>
      </w:r>
      <w:r w:rsidR="00C765EA" w:rsidRPr="00117849">
        <w:rPr>
          <w:rFonts w:cs="Times New Roman"/>
          <w:color w:val="000000" w:themeColor="text1"/>
          <w:sz w:val="20"/>
          <w:szCs w:val="20"/>
        </w:rPr>
        <w:t>có quy định</w:t>
      </w:r>
      <w:r w:rsidR="00113178" w:rsidRPr="00117849">
        <w:rPr>
          <w:rFonts w:cs="Times New Roman"/>
          <w:color w:val="000000" w:themeColor="text1"/>
          <w:sz w:val="20"/>
          <w:szCs w:val="20"/>
        </w:rPr>
        <w:t xml:space="preserve"> mộ</w:t>
      </w:r>
      <w:r w:rsidR="007825C6" w:rsidRPr="00117849">
        <w:rPr>
          <w:rFonts w:cs="Times New Roman"/>
          <w:color w:val="000000" w:themeColor="text1"/>
          <w:sz w:val="20"/>
          <w:szCs w:val="20"/>
        </w:rPr>
        <w:t xml:space="preserve">t </w:t>
      </w:r>
      <w:r w:rsidR="00113178" w:rsidRPr="00117849">
        <w:rPr>
          <w:rFonts w:cs="Times New Roman"/>
          <w:color w:val="000000" w:themeColor="text1"/>
          <w:sz w:val="20"/>
          <w:szCs w:val="20"/>
        </w:rPr>
        <w:t>trong những trường hợp dấu hiệu không có khả năng phân biệt là</w:t>
      </w:r>
      <w:r w:rsidR="00C765EA" w:rsidRPr="00117849">
        <w:rPr>
          <w:rFonts w:cs="Times New Roman"/>
          <w:color w:val="000000" w:themeColor="text1"/>
          <w:sz w:val="20"/>
          <w:szCs w:val="20"/>
        </w:rPr>
        <w:t>: “</w:t>
      </w:r>
      <w:r w:rsidR="00C765EA" w:rsidRPr="00117849">
        <w:rPr>
          <w:rFonts w:cs="Times New Roman"/>
          <w:i/>
          <w:color w:val="000000" w:themeColor="text1"/>
          <w:sz w:val="20"/>
          <w:szCs w:val="20"/>
          <w:lang w:val="fr-FR"/>
        </w:rPr>
        <w:t>Dấu hiệu trùng hoặc tương tự đến mức gây nhầm lẫn với nhãn hiệu được coi là nổi tiếng của người khác đăng ký cho hàng hoá, dịch vụ trùng hoặc tương tự với hàng hoá, dịch vụ mang nhãn hiệu nổi tiếng hoặc đăng ký cho hàng hoá, dịch vụ không tương tự, nếu việc sử dụng dấu hiệu đó có thể làm ảnh hưởng đến khả năng phân biệt của nhãn hiệu nổi tiếng hoặc việc đăng ký nhãn hiệu nhằm lợi dụng uy tín của nhãn hiệu nổi tiếng »</w:t>
      </w:r>
      <w:r w:rsidR="006A75B6" w:rsidRPr="00117849">
        <w:rPr>
          <w:rFonts w:cs="Times New Roman"/>
          <w:i/>
          <w:color w:val="000000" w:themeColor="text1"/>
          <w:sz w:val="20"/>
          <w:szCs w:val="20"/>
          <w:lang w:val="fr-FR"/>
        </w:rPr>
        <w:t xml:space="preserve"> </w:t>
      </w:r>
      <w:r w:rsidR="006A75B6" w:rsidRPr="00117849">
        <w:rPr>
          <w:rFonts w:cs="Times New Roman"/>
          <w:i/>
          <w:color w:val="000000" w:themeColor="text1"/>
          <w:sz w:val="20"/>
          <w:szCs w:val="20"/>
          <w:lang w:val="fr-FR"/>
        </w:rPr>
        <w:fldChar w:fldCharType="begin"/>
      </w:r>
      <w:r w:rsidR="006A75B6" w:rsidRPr="00117849">
        <w:rPr>
          <w:rFonts w:cs="Times New Roman"/>
          <w:i/>
          <w:color w:val="000000" w:themeColor="text1"/>
          <w:sz w:val="20"/>
          <w:szCs w:val="20"/>
          <w:lang w:val="fr-FR"/>
        </w:rPr>
        <w:instrText xml:space="preserve"> ADDIN EN.CITE &lt;EndNote&gt;&lt;Cite&gt;&lt;Author&gt;Quốchội&lt;/Author&gt;&lt;Year&gt;2005&lt;/Year&gt;&lt;RecNum&gt;96&lt;/RecNum&gt;&lt;DisplayText&gt;[3]&lt;/DisplayText&gt;&lt;record&gt;&lt;rec-number&gt;96&lt;/rec-number&gt;&lt;foreign-keys&gt;&lt;key app="EN" db-id="r29rrdt5q02pawet9s7xwzwpfaez9fwfztw0" timestamp="1534918611"&gt;96&lt;/key&gt;&lt;/foreign-keys&gt;&lt;ref-type name="Legal Rule or Regulation"&gt;50&lt;/ref-type&gt;&lt;contributors&gt;&lt;authors&gt;&lt;author&gt;Quốchội&lt;/author&gt;&lt;/authors&gt;&lt;/contributors&gt;&lt;titles&gt;&lt;title&gt;Luật Sở hữu trí tuệ&lt;/title&gt;&lt;/titles&gt;&lt;dates&gt;&lt;year&gt;2005&lt;/year&gt;&lt;/dates&gt;&lt;pub-location&gt;Quốc hội&lt;/pub-location&gt;&lt;publisher&gt;Quốc hội&lt;/publisher&gt;&lt;urls&gt;&lt;/urls&gt;&lt;/record&gt;&lt;/Cite&gt;&lt;/EndNote&gt;</w:instrText>
      </w:r>
      <w:r w:rsidR="006A75B6" w:rsidRPr="00117849">
        <w:rPr>
          <w:rFonts w:cs="Times New Roman"/>
          <w:i/>
          <w:color w:val="000000" w:themeColor="text1"/>
          <w:sz w:val="20"/>
          <w:szCs w:val="20"/>
          <w:lang w:val="fr-FR"/>
        </w:rPr>
        <w:fldChar w:fldCharType="separate"/>
      </w:r>
      <w:r w:rsidR="006A75B6" w:rsidRPr="00117849">
        <w:rPr>
          <w:rFonts w:cs="Times New Roman"/>
          <w:i/>
          <w:noProof/>
          <w:color w:val="000000" w:themeColor="text1"/>
          <w:sz w:val="20"/>
          <w:szCs w:val="20"/>
          <w:lang w:val="fr-FR"/>
        </w:rPr>
        <w:t>[3]</w:t>
      </w:r>
      <w:r w:rsidR="006A75B6" w:rsidRPr="00117849">
        <w:rPr>
          <w:rFonts w:cs="Times New Roman"/>
          <w:i/>
          <w:color w:val="000000" w:themeColor="text1"/>
          <w:sz w:val="20"/>
          <w:szCs w:val="20"/>
          <w:lang w:val="fr-FR"/>
        </w:rPr>
        <w:fldChar w:fldCharType="end"/>
      </w:r>
      <w:r w:rsidR="00C765EA" w:rsidRPr="00117849">
        <w:rPr>
          <w:rFonts w:cs="Times New Roman"/>
          <w:color w:val="000000" w:themeColor="text1"/>
          <w:sz w:val="20"/>
          <w:szCs w:val="20"/>
          <w:lang w:val="fr-FR"/>
        </w:rPr>
        <w:t xml:space="preserve">. </w:t>
      </w:r>
      <w:r w:rsidR="00113178" w:rsidRPr="00117849">
        <w:rPr>
          <w:rFonts w:cs="Times New Roman"/>
          <w:color w:val="000000" w:themeColor="text1"/>
          <w:sz w:val="20"/>
          <w:szCs w:val="20"/>
          <w:lang w:val="fr-FR"/>
        </w:rPr>
        <w:t>Để giải thích rõ hơn nộ</w:t>
      </w:r>
      <w:r w:rsidRPr="00117849">
        <w:rPr>
          <w:rFonts w:cs="Times New Roman"/>
          <w:color w:val="000000" w:themeColor="text1"/>
          <w:sz w:val="20"/>
          <w:szCs w:val="20"/>
          <w:lang w:val="fr-FR"/>
        </w:rPr>
        <w:t>i dung thế nào là làm ảnh hưởng đến nhãn hiệu nổi tiếng</w:t>
      </w:r>
      <w:r w:rsidR="00113178" w:rsidRPr="00117849">
        <w:rPr>
          <w:rFonts w:cs="Times New Roman"/>
          <w:color w:val="000000" w:themeColor="text1"/>
          <w:sz w:val="20"/>
          <w:szCs w:val="20"/>
          <w:lang w:val="fr-FR"/>
        </w:rPr>
        <w:t>, trong Điề</w:t>
      </w:r>
      <w:r w:rsidR="001602B3" w:rsidRPr="00117849">
        <w:rPr>
          <w:rFonts w:cs="Times New Roman"/>
          <w:color w:val="000000" w:themeColor="text1"/>
          <w:sz w:val="20"/>
          <w:szCs w:val="20"/>
          <w:lang w:val="fr-FR"/>
        </w:rPr>
        <w:t>u 39.11, Đ</w:t>
      </w:r>
      <w:r w:rsidR="00113178" w:rsidRPr="00117849">
        <w:rPr>
          <w:rFonts w:cs="Times New Roman"/>
          <w:color w:val="000000" w:themeColor="text1"/>
          <w:sz w:val="20"/>
          <w:szCs w:val="20"/>
          <w:lang w:val="fr-FR"/>
        </w:rPr>
        <w:t>iểm iv</w:t>
      </w:r>
      <w:r w:rsidR="001602B3" w:rsidRPr="00117849">
        <w:rPr>
          <w:rFonts w:cs="Times New Roman"/>
          <w:color w:val="000000" w:themeColor="text1"/>
          <w:sz w:val="20"/>
          <w:szCs w:val="20"/>
          <w:lang w:val="fr-FR"/>
        </w:rPr>
        <w:t>,</w:t>
      </w:r>
      <w:r w:rsidR="00113178" w:rsidRPr="00117849">
        <w:rPr>
          <w:rFonts w:cs="Times New Roman"/>
          <w:color w:val="000000" w:themeColor="text1"/>
          <w:sz w:val="20"/>
          <w:szCs w:val="20"/>
          <w:lang w:val="fr-FR"/>
        </w:rPr>
        <w:t xml:space="preserve"> Thông tư 01/2007/</w:t>
      </w:r>
      <w:r w:rsidR="00113178" w:rsidRPr="00117849">
        <w:rPr>
          <w:rFonts w:cs="Times New Roman"/>
          <w:color w:val="000000" w:themeColor="text1"/>
          <w:sz w:val="20"/>
          <w:szCs w:val="20"/>
        </w:rPr>
        <w:t xml:space="preserve">TT-BKHCN ngày 14 tháng 02 năm 2007 </w:t>
      </w:r>
      <w:r w:rsidRPr="00117849">
        <w:rPr>
          <w:rFonts w:cs="Times New Roman"/>
          <w:color w:val="000000" w:themeColor="text1"/>
          <w:sz w:val="20"/>
          <w:szCs w:val="20"/>
        </w:rPr>
        <w:fldChar w:fldCharType="begin"/>
      </w:r>
      <w:r w:rsidRPr="00117849">
        <w:rPr>
          <w:rFonts w:cs="Times New Roman"/>
          <w:color w:val="000000" w:themeColor="text1"/>
          <w:sz w:val="20"/>
          <w:szCs w:val="20"/>
        </w:rPr>
        <w:instrText xml:space="preserve"> ADDIN EN.CITE &lt;EndNote&gt;&lt;Cite&gt;&lt;Author&gt;BKHCN&lt;/Author&gt;&lt;Year&gt;2007&lt;/Year&gt;&lt;RecNum&gt;126&lt;/RecNum&gt;&lt;DisplayText&gt;[1]&lt;/DisplayText&gt;&lt;record&gt;&lt;rec-number&gt;126&lt;/rec-number&gt;&lt;foreign-keys&gt;&lt;key app="EN" db-id="r29rrdt5q02pawet9s7xwzwpfaez9fwfztw0" timestamp="1556009209"&gt;126&lt;/key&gt;&lt;/foreign-keys&gt;&lt;ref-type name="Legal Rule or Regulation"&gt;50&lt;/ref-type&gt;&lt;contributors&gt;&lt;authors&gt;&lt;author&gt;BKHCN&lt;/author&gt;&lt;/authors&gt;&lt;/contributors&gt;&lt;titles&gt;&lt;title&gt;Thông tư 01/2007/TT-BKHCN ngày 14 tháng 02 năm 2007 hướng dẫn thi hành Nghị định số 103/2006/NĐ-CP ngày 22 tháng 9 năm 2006 của Chính phủ quy định chi tiết và hướng dẫn thi hành một số điều của Luật Sở hữu trí tuệ về sở hữu công nghiệp, được sửa đổi, bổ sung theo Thông tư số 13/2010/TT-BKHCN ngày 30 tháng 7 năm 2010 và Thông tư số 18/2011/TT-BKHCN ngày 22 tháng 7 năm 2011&lt;/title&gt;&lt;/titles&gt;&lt;dates&gt;&lt;year&gt;2007&lt;/year&gt;&lt;/dates&gt;&lt;urls&gt;&lt;/urls&gt;&lt;/record&gt;&lt;/Cite&gt;&lt;/EndNote&gt;</w:instrText>
      </w:r>
      <w:r w:rsidRPr="00117849">
        <w:rPr>
          <w:rFonts w:cs="Times New Roman"/>
          <w:color w:val="000000" w:themeColor="text1"/>
          <w:sz w:val="20"/>
          <w:szCs w:val="20"/>
        </w:rPr>
        <w:fldChar w:fldCharType="separate"/>
      </w:r>
      <w:r w:rsidRPr="00117849">
        <w:rPr>
          <w:rFonts w:cs="Times New Roman"/>
          <w:noProof/>
          <w:color w:val="000000" w:themeColor="text1"/>
          <w:sz w:val="20"/>
          <w:szCs w:val="20"/>
        </w:rPr>
        <w:t>[1]</w:t>
      </w:r>
      <w:r w:rsidRPr="00117849">
        <w:rPr>
          <w:rFonts w:cs="Times New Roman"/>
          <w:color w:val="000000" w:themeColor="text1"/>
          <w:sz w:val="20"/>
          <w:szCs w:val="20"/>
        </w:rPr>
        <w:fldChar w:fldCharType="end"/>
      </w:r>
      <w:r w:rsidRPr="00117849">
        <w:rPr>
          <w:rFonts w:cs="Times New Roman"/>
          <w:color w:val="000000" w:themeColor="text1"/>
          <w:sz w:val="20"/>
          <w:szCs w:val="20"/>
        </w:rPr>
        <w:t xml:space="preserve"> có nêu chi tiết: </w:t>
      </w:r>
      <w:r w:rsidRPr="00117849">
        <w:rPr>
          <w:rFonts w:cs="Times New Roman"/>
          <w:i/>
          <w:color w:val="000000" w:themeColor="text1"/>
          <w:sz w:val="20"/>
          <w:szCs w:val="20"/>
        </w:rPr>
        <w:t>“…</w:t>
      </w:r>
      <w:r w:rsidRPr="00117849">
        <w:rPr>
          <w:rFonts w:cs="Times New Roman"/>
          <w:i/>
          <w:color w:val="000000" w:themeColor="text1"/>
          <w:sz w:val="20"/>
          <w:szCs w:val="20"/>
          <w:lang w:val="fr-FR"/>
        </w:rPr>
        <w:t xml:space="preserve">việc sử dụng dấu hiệu làm nhãn hiệu có thể làm cho người tiêu dùng lầm tưởng rằng có tồn tại mối quan hệ giữa hàng hoá, dịch vụ mang dấu hiệu đó với chủ sở hữu nhãn hiệu nổi tiếng, có khả năng thực tế làm suy giảm khả năng phân biệt của nhãn hiệu nổi tiếng hoặc tổn hại đến uy tín của nhãn hiệu nổi tiếng ». </w:t>
      </w:r>
      <w:r w:rsidR="00126807" w:rsidRPr="00117849">
        <w:rPr>
          <w:rFonts w:cs="Times New Roman"/>
          <w:color w:val="000000" w:themeColor="text1"/>
          <w:sz w:val="20"/>
          <w:szCs w:val="20"/>
        </w:rPr>
        <w:t xml:space="preserve">Nếu lướt qua phần này, có thể nhiều người sẽ cho rằng nội dung này tương tự với quy định </w:t>
      </w:r>
      <w:r w:rsidR="00F5698C" w:rsidRPr="00117849">
        <w:rPr>
          <w:rFonts w:cs="Times New Roman"/>
          <w:color w:val="000000" w:themeColor="text1"/>
          <w:sz w:val="20"/>
          <w:szCs w:val="20"/>
        </w:rPr>
        <w:t xml:space="preserve">về pha loãng nhãn hiệu </w:t>
      </w:r>
      <w:r w:rsidR="00126807" w:rsidRPr="00117849">
        <w:rPr>
          <w:rFonts w:cs="Times New Roman"/>
          <w:color w:val="000000" w:themeColor="text1"/>
          <w:sz w:val="20"/>
          <w:szCs w:val="20"/>
        </w:rPr>
        <w:t xml:space="preserve">trong luật pháp Hoa Kỳ. Tuy nhiên, khi phân tích kỹ sẽ </w:t>
      </w:r>
      <w:r w:rsidR="00F5698C" w:rsidRPr="00117849">
        <w:rPr>
          <w:rFonts w:cs="Times New Roman"/>
          <w:color w:val="000000" w:themeColor="text1"/>
          <w:sz w:val="20"/>
          <w:szCs w:val="20"/>
        </w:rPr>
        <w:t>thấy</w:t>
      </w:r>
      <w:r w:rsidR="00126807" w:rsidRPr="00117849">
        <w:rPr>
          <w:rFonts w:cs="Times New Roman"/>
          <w:color w:val="000000" w:themeColor="text1"/>
          <w:sz w:val="20"/>
          <w:szCs w:val="20"/>
        </w:rPr>
        <w:t xml:space="preserve"> vẫn còn nhiều điểm khác biệt:</w:t>
      </w:r>
    </w:p>
    <w:p w14:paraId="45B8034A" w14:textId="492E8F21" w:rsidR="00C5467F" w:rsidRPr="00117849" w:rsidRDefault="00126807" w:rsidP="008716C7">
      <w:pPr>
        <w:spacing w:after="320" w:line="252" w:lineRule="auto"/>
        <w:ind w:firstLine="567"/>
        <w:jc w:val="both"/>
        <w:rPr>
          <w:color w:val="000000" w:themeColor="text1"/>
          <w:sz w:val="20"/>
          <w:szCs w:val="20"/>
        </w:rPr>
      </w:pPr>
      <w:r w:rsidRPr="00117849">
        <w:rPr>
          <w:rFonts w:cs="Times New Roman"/>
          <w:b/>
          <w:i/>
          <w:color w:val="000000" w:themeColor="text1"/>
          <w:sz w:val="20"/>
          <w:szCs w:val="20"/>
        </w:rPr>
        <w:t>Thứ nhất,</w:t>
      </w:r>
      <w:r w:rsidRPr="00117849">
        <w:rPr>
          <w:rFonts w:cs="Times New Roman"/>
          <w:color w:val="000000" w:themeColor="text1"/>
          <w:sz w:val="20"/>
          <w:szCs w:val="20"/>
        </w:rPr>
        <w:t xml:space="preserve"> </w:t>
      </w:r>
      <w:r w:rsidRPr="00117849">
        <w:rPr>
          <w:rFonts w:cs="Times New Roman"/>
          <w:b/>
          <w:i/>
          <w:color w:val="000000" w:themeColor="text1"/>
          <w:sz w:val="20"/>
          <w:szCs w:val="20"/>
        </w:rPr>
        <w:t xml:space="preserve">về </w:t>
      </w:r>
      <w:r w:rsidR="00C5467F" w:rsidRPr="00117849">
        <w:rPr>
          <w:rFonts w:cs="Times New Roman"/>
          <w:b/>
          <w:i/>
          <w:color w:val="000000" w:themeColor="text1"/>
          <w:sz w:val="20"/>
          <w:szCs w:val="20"/>
        </w:rPr>
        <w:t>vị trí của các điều luật</w:t>
      </w:r>
      <w:r w:rsidRPr="00117849">
        <w:rPr>
          <w:rFonts w:cs="Times New Roman"/>
          <w:b/>
          <w:i/>
          <w:color w:val="000000" w:themeColor="text1"/>
          <w:sz w:val="20"/>
          <w:szCs w:val="20"/>
        </w:rPr>
        <w:t>.</w:t>
      </w:r>
      <w:r w:rsidRPr="00117849">
        <w:rPr>
          <w:rFonts w:cs="Times New Roman"/>
          <w:color w:val="000000" w:themeColor="text1"/>
          <w:sz w:val="20"/>
          <w:szCs w:val="20"/>
        </w:rPr>
        <w:t xml:space="preserve"> </w:t>
      </w:r>
      <w:r w:rsidR="00C5467F" w:rsidRPr="00117849">
        <w:rPr>
          <w:color w:val="000000" w:themeColor="text1"/>
          <w:sz w:val="20"/>
          <w:szCs w:val="20"/>
        </w:rPr>
        <w:t>Nếu pha loãng nhãn hiệu là các quy định rõ ràng, trực tiếp trong pháp luật Hoa Kỳ, thì trong pháp luật Việt Nam nội dung này chỉ là một phần liên quan đến các quy định về điều kiện cấp giấy chứng nhận đăng ký nhãn hiệu (</w:t>
      </w:r>
      <w:r w:rsidR="00C5467F" w:rsidRPr="00117849">
        <w:rPr>
          <w:rFonts w:cs="Times New Roman"/>
          <w:color w:val="000000" w:themeColor="text1"/>
          <w:sz w:val="20"/>
          <w:szCs w:val="20"/>
        </w:rPr>
        <w:t>Khoản 2 - Điều 74 – Luật SHTT 2005)</w:t>
      </w:r>
      <w:r w:rsidR="008412BD" w:rsidRPr="00117849">
        <w:rPr>
          <w:rFonts w:cs="Times New Roman"/>
          <w:color w:val="000000" w:themeColor="text1"/>
          <w:sz w:val="20"/>
          <w:szCs w:val="20"/>
        </w:rPr>
        <w:t xml:space="preserve">. </w:t>
      </w:r>
      <w:r w:rsidR="00F35641" w:rsidRPr="00117849">
        <w:rPr>
          <w:rFonts w:cs="Times New Roman"/>
          <w:color w:val="000000" w:themeColor="text1"/>
          <w:sz w:val="20"/>
          <w:szCs w:val="20"/>
        </w:rPr>
        <w:t>Theo đó, một dấu hiệu sẽ bị từ chố</w:t>
      </w:r>
      <w:r w:rsidR="001F5F75" w:rsidRPr="00117849">
        <w:rPr>
          <w:rFonts w:cs="Times New Roman"/>
          <w:color w:val="000000" w:themeColor="text1"/>
          <w:sz w:val="20"/>
          <w:szCs w:val="20"/>
        </w:rPr>
        <w:t>i cấp/chấm dứt hiệu lực/hủy hiệu lực</w:t>
      </w:r>
      <w:r w:rsidR="00F35641" w:rsidRPr="00117849">
        <w:rPr>
          <w:rFonts w:cs="Times New Roman"/>
          <w:color w:val="000000" w:themeColor="text1"/>
          <w:sz w:val="20"/>
          <w:szCs w:val="20"/>
        </w:rPr>
        <w:t xml:space="preserve"> giấy chứng nhận đăng ký nhãn hiệu nếu như không đáp ứng điều kiện về khả năng phân biệt</w:t>
      </w:r>
      <w:r w:rsidR="00F35641" w:rsidRPr="00117849">
        <w:rPr>
          <w:rStyle w:val="FootnoteReference"/>
          <w:rFonts w:cs="Times New Roman"/>
          <w:color w:val="000000" w:themeColor="text1"/>
          <w:sz w:val="20"/>
          <w:szCs w:val="20"/>
        </w:rPr>
        <w:footnoteReference w:id="1"/>
      </w:r>
      <w:r w:rsidR="00F35641" w:rsidRPr="00117849">
        <w:rPr>
          <w:rFonts w:cs="Times New Roman"/>
          <w:color w:val="000000" w:themeColor="text1"/>
          <w:sz w:val="20"/>
          <w:szCs w:val="20"/>
        </w:rPr>
        <w:t xml:space="preserve">, khi dấu hiệu trùng hoặc tương tự đến mức gây nhầm lẫn với một nhãn hiệu nổi tiếng, ngay cả khi có sử dụng trên các hàng hoá, dịch vụ cạnh tranh hay không, vì có khả năng </w:t>
      </w:r>
      <w:r w:rsidR="00F35641" w:rsidRPr="00117849">
        <w:rPr>
          <w:rFonts w:cs="Times New Roman"/>
          <w:color w:val="000000" w:themeColor="text1"/>
          <w:sz w:val="20"/>
          <w:szCs w:val="20"/>
          <w:lang w:val="fr-FR"/>
        </w:rPr>
        <w:t>làm ảnh hưởng đến khả năng phân biệt hay tổn hại đến uy tín của của nhãn hiệu nổi tiếng</w:t>
      </w:r>
      <w:r w:rsidR="001019BB" w:rsidRPr="00117849">
        <w:rPr>
          <w:rFonts w:cs="Times New Roman"/>
          <w:color w:val="000000" w:themeColor="text1"/>
          <w:sz w:val="20"/>
          <w:szCs w:val="20"/>
          <w:lang w:val="fr-FR"/>
        </w:rPr>
        <w:t xml:space="preserve">. </w:t>
      </w:r>
    </w:p>
    <w:p w14:paraId="61ED57EB" w14:textId="53F21B3D" w:rsidR="006C599B" w:rsidRPr="00117849" w:rsidRDefault="006C599B" w:rsidP="008716C7">
      <w:pPr>
        <w:spacing w:after="320" w:line="252" w:lineRule="auto"/>
        <w:ind w:firstLine="567"/>
        <w:jc w:val="both"/>
        <w:rPr>
          <w:rFonts w:cs="Times New Roman"/>
          <w:color w:val="000000" w:themeColor="text1"/>
          <w:sz w:val="20"/>
          <w:szCs w:val="20"/>
          <w:lang w:val="fr-FR"/>
        </w:rPr>
      </w:pPr>
      <w:r w:rsidRPr="00117849">
        <w:rPr>
          <w:rFonts w:cs="Times New Roman"/>
          <w:b/>
          <w:i/>
          <w:color w:val="000000" w:themeColor="text1"/>
          <w:sz w:val="20"/>
          <w:szCs w:val="20"/>
          <w:lang w:val="fr-FR"/>
        </w:rPr>
        <w:t>Thứ hai, về sự nhầm lẫn của người tiêu dùng</w:t>
      </w:r>
      <w:r w:rsidR="00456819" w:rsidRPr="00117849">
        <w:rPr>
          <w:rFonts w:cs="Times New Roman"/>
          <w:color w:val="000000" w:themeColor="text1"/>
          <w:sz w:val="20"/>
          <w:szCs w:val="20"/>
          <w:lang w:val="fr-FR"/>
        </w:rPr>
        <w:t>. Luật Hoa Kỳ</w:t>
      </w:r>
      <w:r w:rsidR="007972B7" w:rsidRPr="00117849">
        <w:rPr>
          <w:rFonts w:cs="Times New Roman"/>
          <w:color w:val="000000" w:themeColor="text1"/>
          <w:sz w:val="20"/>
          <w:szCs w:val="20"/>
          <w:lang w:val="fr-FR"/>
        </w:rPr>
        <w:t xml:space="preserve"> quy định không yêu cầu có bằng chứng về sự </w:t>
      </w:r>
      <w:r w:rsidR="00A1496E" w:rsidRPr="00117849">
        <w:rPr>
          <w:rFonts w:cs="Times New Roman"/>
          <w:color w:val="000000" w:themeColor="text1"/>
          <w:sz w:val="20"/>
          <w:szCs w:val="20"/>
          <w:lang w:val="fr-FR"/>
        </w:rPr>
        <w:t xml:space="preserve">nhầm lẫn của </w:t>
      </w:r>
      <w:r w:rsidR="00456819" w:rsidRPr="00117849">
        <w:rPr>
          <w:rFonts w:cs="Times New Roman"/>
          <w:color w:val="000000" w:themeColor="text1"/>
          <w:sz w:val="20"/>
          <w:szCs w:val="20"/>
          <w:lang w:val="fr-FR"/>
        </w:rPr>
        <w:t xml:space="preserve">người tiêu dùng trong </w:t>
      </w:r>
      <w:r w:rsidR="00A1496E" w:rsidRPr="00117849">
        <w:rPr>
          <w:rFonts w:cs="Times New Roman"/>
          <w:color w:val="000000" w:themeColor="text1"/>
          <w:sz w:val="20"/>
          <w:szCs w:val="20"/>
          <w:lang w:val="fr-FR"/>
        </w:rPr>
        <w:t xml:space="preserve">vi phạm về </w:t>
      </w:r>
      <w:r w:rsidR="00456819" w:rsidRPr="00117849">
        <w:rPr>
          <w:rFonts w:cs="Times New Roman"/>
          <w:color w:val="000000" w:themeColor="text1"/>
          <w:sz w:val="20"/>
          <w:szCs w:val="20"/>
          <w:lang w:val="fr-FR"/>
        </w:rPr>
        <w:t xml:space="preserve">pha loãng nhãn hiệu. Còn theo hướng dẫn của </w:t>
      </w:r>
      <w:r w:rsidR="00A1496E" w:rsidRPr="00117849">
        <w:rPr>
          <w:rFonts w:cs="Times New Roman"/>
          <w:color w:val="000000" w:themeColor="text1"/>
          <w:sz w:val="20"/>
          <w:szCs w:val="20"/>
          <w:lang w:val="fr-FR"/>
        </w:rPr>
        <w:t>Thông tư 01/2007/</w:t>
      </w:r>
      <w:r w:rsidR="00A1496E" w:rsidRPr="00117849">
        <w:rPr>
          <w:rFonts w:cs="Times New Roman"/>
          <w:color w:val="000000" w:themeColor="text1"/>
          <w:sz w:val="20"/>
          <w:szCs w:val="20"/>
        </w:rPr>
        <w:t xml:space="preserve">TT-BKHCN </w:t>
      </w:r>
      <w:r w:rsidR="00456819" w:rsidRPr="00117849">
        <w:rPr>
          <w:rFonts w:cs="Times New Roman"/>
          <w:color w:val="000000" w:themeColor="text1"/>
          <w:sz w:val="20"/>
          <w:szCs w:val="20"/>
          <w:lang w:val="fr-FR"/>
        </w:rPr>
        <w:t xml:space="preserve">thì người tiêu dùng phải có sự nhầm lẫn khi </w:t>
      </w:r>
      <w:r w:rsidR="006053AB" w:rsidRPr="00117849">
        <w:rPr>
          <w:rFonts w:cs="Times New Roman"/>
          <w:color w:val="000000" w:themeColor="text1"/>
          <w:sz w:val="20"/>
          <w:szCs w:val="20"/>
          <w:lang w:val="fr-FR"/>
        </w:rPr>
        <w:t xml:space="preserve">cho rằng có </w:t>
      </w:r>
      <w:r w:rsidR="00A1496E" w:rsidRPr="00117849">
        <w:rPr>
          <w:rFonts w:cs="Times New Roman"/>
          <w:i/>
          <w:color w:val="000000" w:themeColor="text1"/>
          <w:sz w:val="20"/>
          <w:szCs w:val="20"/>
          <w:lang w:val="fr-FR"/>
        </w:rPr>
        <w:t>"</w:t>
      </w:r>
      <w:r w:rsidR="006053AB" w:rsidRPr="00117849">
        <w:rPr>
          <w:rFonts w:cs="Times New Roman"/>
          <w:i/>
          <w:color w:val="000000" w:themeColor="text1"/>
          <w:sz w:val="20"/>
          <w:szCs w:val="20"/>
          <w:lang w:val="fr-FR"/>
        </w:rPr>
        <w:t>… tồn tại mối quan hệ giữa hàng hoá, dịch vụ mang dấu hiệu đó với chủ sở hữu nhãn hiệu nổi tiếng</w:t>
      </w:r>
      <w:r w:rsidR="00A1496E" w:rsidRPr="00117849">
        <w:rPr>
          <w:rFonts w:cs="Times New Roman"/>
          <w:i/>
          <w:color w:val="000000" w:themeColor="text1"/>
          <w:sz w:val="20"/>
          <w:szCs w:val="20"/>
          <w:lang w:val="fr-FR"/>
        </w:rPr>
        <w:t xml:space="preserve">…". </w:t>
      </w:r>
      <w:r w:rsidR="006053AB" w:rsidRPr="00117849">
        <w:rPr>
          <w:rFonts w:cs="Times New Roman"/>
          <w:i/>
          <w:color w:val="000000" w:themeColor="text1"/>
          <w:sz w:val="20"/>
          <w:szCs w:val="20"/>
          <w:lang w:val="fr-FR"/>
        </w:rPr>
        <w:t xml:space="preserve"> </w:t>
      </w:r>
      <w:r w:rsidR="000B0B43" w:rsidRPr="00117849">
        <w:rPr>
          <w:rFonts w:cs="Times New Roman"/>
          <w:color w:val="000000" w:themeColor="text1"/>
          <w:sz w:val="20"/>
          <w:szCs w:val="20"/>
          <w:lang w:val="fr-FR"/>
        </w:rPr>
        <w:t xml:space="preserve">Với quy định này, các chủ thể cần đưa ra bằng chứng về sự nhầm lẫn của người tiêu dùng. </w:t>
      </w:r>
      <w:r w:rsidR="006053AB" w:rsidRPr="00117849">
        <w:rPr>
          <w:rFonts w:cs="Times New Roman"/>
          <w:color w:val="000000" w:themeColor="text1"/>
          <w:sz w:val="20"/>
          <w:szCs w:val="20"/>
          <w:lang w:val="fr-FR"/>
        </w:rPr>
        <w:t>Đánh giá như thế nào về mức độ nhầm lẫn</w:t>
      </w:r>
      <w:r w:rsidR="00A1496E" w:rsidRPr="00117849">
        <w:rPr>
          <w:rFonts w:cs="Times New Roman"/>
          <w:color w:val="000000" w:themeColor="text1"/>
          <w:sz w:val="20"/>
          <w:szCs w:val="20"/>
          <w:lang w:val="fr-FR"/>
        </w:rPr>
        <w:t xml:space="preserve"> của người tiêu dùng</w:t>
      </w:r>
      <w:r w:rsidR="006053AB" w:rsidRPr="00117849">
        <w:rPr>
          <w:rFonts w:cs="Times New Roman"/>
          <w:color w:val="000000" w:themeColor="text1"/>
          <w:sz w:val="20"/>
          <w:szCs w:val="20"/>
          <w:lang w:val="fr-FR"/>
        </w:rPr>
        <w:t xml:space="preserve">, hiện nay pháp luật </w:t>
      </w:r>
      <w:r w:rsidR="00A1496E" w:rsidRPr="00117849">
        <w:rPr>
          <w:rFonts w:cs="Times New Roman"/>
          <w:color w:val="000000" w:themeColor="text1"/>
          <w:sz w:val="20"/>
          <w:szCs w:val="20"/>
          <w:lang w:val="fr-FR"/>
        </w:rPr>
        <w:t xml:space="preserve">Việt Nam </w:t>
      </w:r>
      <w:r w:rsidR="006053AB" w:rsidRPr="00117849">
        <w:rPr>
          <w:rFonts w:cs="Times New Roman"/>
          <w:color w:val="000000" w:themeColor="text1"/>
          <w:sz w:val="20"/>
          <w:szCs w:val="20"/>
          <w:lang w:val="fr-FR"/>
        </w:rPr>
        <w:t>vẫn chưa có hướng dẫn cụ thể, hay trong thực tiễn xét xử cũng chưa đề cập đến.</w:t>
      </w:r>
    </w:p>
    <w:p w14:paraId="1B0F4B24" w14:textId="114ECA3D" w:rsidR="006C599B" w:rsidRPr="00117849" w:rsidRDefault="006C599B" w:rsidP="008716C7">
      <w:pPr>
        <w:spacing w:after="320" w:line="252" w:lineRule="auto"/>
        <w:ind w:firstLine="567"/>
        <w:jc w:val="both"/>
        <w:rPr>
          <w:rFonts w:cs="Times New Roman"/>
          <w:color w:val="000000" w:themeColor="text1"/>
          <w:sz w:val="20"/>
          <w:szCs w:val="20"/>
          <w:lang w:val="fr-FR"/>
        </w:rPr>
      </w:pPr>
      <w:r w:rsidRPr="00117849">
        <w:rPr>
          <w:rFonts w:cs="Times New Roman"/>
          <w:b/>
          <w:i/>
          <w:color w:val="000000" w:themeColor="text1"/>
          <w:sz w:val="20"/>
          <w:szCs w:val="20"/>
          <w:lang w:val="fr-FR"/>
        </w:rPr>
        <w:t xml:space="preserve">Thứ ba, </w:t>
      </w:r>
      <w:r w:rsidR="006053AB" w:rsidRPr="00117849">
        <w:rPr>
          <w:rFonts w:cs="Times New Roman"/>
          <w:b/>
          <w:i/>
          <w:color w:val="000000" w:themeColor="text1"/>
          <w:sz w:val="20"/>
          <w:szCs w:val="20"/>
          <w:lang w:val="fr-FR"/>
        </w:rPr>
        <w:t>các yếu tố đánh giá về việc giảm khả năng phân biệt hoặc tổn hại đến uy tín của nhãn hiệu nổi tiếng</w:t>
      </w:r>
      <w:r w:rsidR="004921E3" w:rsidRPr="00117849">
        <w:rPr>
          <w:rFonts w:cs="Times New Roman"/>
          <w:b/>
          <w:i/>
          <w:color w:val="000000" w:themeColor="text1"/>
          <w:sz w:val="20"/>
          <w:szCs w:val="20"/>
          <w:lang w:val="fr-FR"/>
        </w:rPr>
        <w:t xml:space="preserve">. </w:t>
      </w:r>
      <w:r w:rsidR="004921E3" w:rsidRPr="00117849">
        <w:rPr>
          <w:rFonts w:cs="Times New Roman"/>
          <w:color w:val="000000" w:themeColor="text1"/>
          <w:sz w:val="20"/>
          <w:szCs w:val="20"/>
          <w:lang w:val="fr-FR"/>
        </w:rPr>
        <w:t>Nội dung này</w:t>
      </w:r>
      <w:r w:rsidR="00A1496E" w:rsidRPr="00117849">
        <w:rPr>
          <w:rFonts w:cs="Times New Roman"/>
          <w:color w:val="000000" w:themeColor="text1"/>
          <w:sz w:val="20"/>
          <w:szCs w:val="20"/>
          <w:lang w:val="fr-FR"/>
        </w:rPr>
        <w:t>, pháp luật Việt Nam</w:t>
      </w:r>
      <w:r w:rsidR="004921E3" w:rsidRPr="00117849">
        <w:rPr>
          <w:rFonts w:cs="Times New Roman"/>
          <w:color w:val="000000" w:themeColor="text1"/>
          <w:sz w:val="20"/>
          <w:szCs w:val="20"/>
          <w:lang w:val="fr-FR"/>
        </w:rPr>
        <w:t xml:space="preserve"> cũng không </w:t>
      </w:r>
      <w:r w:rsidR="00A1496E" w:rsidRPr="00117849">
        <w:rPr>
          <w:rFonts w:cs="Times New Roman"/>
          <w:color w:val="000000" w:themeColor="text1"/>
          <w:sz w:val="20"/>
          <w:szCs w:val="20"/>
          <w:lang w:val="fr-FR"/>
        </w:rPr>
        <w:t xml:space="preserve">có hướng dẫn cụ thể về </w:t>
      </w:r>
      <w:r w:rsidR="004921E3" w:rsidRPr="00117849">
        <w:rPr>
          <w:rFonts w:cs="Times New Roman"/>
          <w:color w:val="000000" w:themeColor="text1"/>
          <w:sz w:val="20"/>
          <w:szCs w:val="20"/>
          <w:lang w:val="fr-FR"/>
        </w:rPr>
        <w:t xml:space="preserve">các </w:t>
      </w:r>
      <w:r w:rsidR="00A1496E" w:rsidRPr="00117849">
        <w:rPr>
          <w:rFonts w:cs="Times New Roman"/>
          <w:color w:val="000000" w:themeColor="text1"/>
          <w:sz w:val="20"/>
          <w:szCs w:val="20"/>
          <w:lang w:val="fr-FR"/>
        </w:rPr>
        <w:t>tiêu chí</w:t>
      </w:r>
      <w:r w:rsidR="00AC4D35" w:rsidRPr="00117849">
        <w:rPr>
          <w:rFonts w:cs="Times New Roman"/>
          <w:color w:val="000000" w:themeColor="text1"/>
          <w:sz w:val="20"/>
          <w:szCs w:val="20"/>
          <w:lang w:val="fr-FR"/>
        </w:rPr>
        <w:t xml:space="preserve"> đánh giá thế nào là giảm khả năng phân biệt như trong luật Hoa Kỳ. Điều này</w:t>
      </w:r>
      <w:r w:rsidR="004921E3" w:rsidRPr="00117849">
        <w:rPr>
          <w:rFonts w:cs="Times New Roman"/>
          <w:color w:val="000000" w:themeColor="text1"/>
          <w:sz w:val="20"/>
          <w:szCs w:val="20"/>
          <w:lang w:val="fr-FR"/>
        </w:rPr>
        <w:t xml:space="preserve"> gây ra những khó khăn nhất định trong quá trình giải quyết tranh chấp có liên quan trên thực tế. </w:t>
      </w:r>
    </w:p>
    <w:p w14:paraId="4C45040B" w14:textId="0B5085C2" w:rsidR="00B028E6" w:rsidRPr="00117849" w:rsidRDefault="00760D50" w:rsidP="008716C7">
      <w:pPr>
        <w:spacing w:after="320" w:line="252" w:lineRule="auto"/>
        <w:ind w:firstLine="567"/>
        <w:jc w:val="both"/>
        <w:rPr>
          <w:rFonts w:cs="Times New Roman"/>
          <w:color w:val="000000" w:themeColor="text1"/>
          <w:sz w:val="20"/>
          <w:szCs w:val="20"/>
        </w:rPr>
      </w:pPr>
      <w:r w:rsidRPr="00117849">
        <w:rPr>
          <w:rFonts w:cs="Times New Roman"/>
          <w:b/>
          <w:i/>
          <w:color w:val="000000" w:themeColor="text1"/>
          <w:sz w:val="20"/>
          <w:szCs w:val="20"/>
          <w:lang w:val="fr-FR"/>
        </w:rPr>
        <w:t>Thứ tư, quy định về nhãn hiệu nổi tiếng</w:t>
      </w:r>
      <w:r w:rsidR="00F2227F" w:rsidRPr="00117849">
        <w:rPr>
          <w:rFonts w:cs="Times New Roman"/>
          <w:b/>
          <w:i/>
          <w:color w:val="000000" w:themeColor="text1"/>
          <w:sz w:val="20"/>
          <w:szCs w:val="20"/>
          <w:lang w:val="fr-FR"/>
        </w:rPr>
        <w:t xml:space="preserve">. </w:t>
      </w:r>
      <w:r w:rsidR="00961BB4" w:rsidRPr="00117849">
        <w:rPr>
          <w:rFonts w:cs="Times New Roman"/>
          <w:color w:val="000000" w:themeColor="text1"/>
          <w:sz w:val="20"/>
          <w:szCs w:val="20"/>
        </w:rPr>
        <w:t>Một khái niệm</w:t>
      </w:r>
      <w:r w:rsidR="00A1496E" w:rsidRPr="00117849">
        <w:rPr>
          <w:rFonts w:cs="Times New Roman"/>
          <w:color w:val="000000" w:themeColor="text1"/>
          <w:sz w:val="20"/>
          <w:szCs w:val="20"/>
        </w:rPr>
        <w:t xml:space="preserve"> có liên quan</w:t>
      </w:r>
      <w:r w:rsidR="00961BB4" w:rsidRPr="00117849">
        <w:rPr>
          <w:rFonts w:cs="Times New Roman"/>
          <w:color w:val="000000" w:themeColor="text1"/>
          <w:sz w:val="20"/>
          <w:szCs w:val="20"/>
        </w:rPr>
        <w:t>, không thể không nhắc tới là quy định về nhãn hiệu nổi tiếng trong pháp luật Việt Nam. Tại Điều 4 – Khoản 20 – Luậ</w:t>
      </w:r>
      <w:r w:rsidR="004F224B" w:rsidRPr="00117849">
        <w:rPr>
          <w:rFonts w:cs="Times New Roman"/>
          <w:color w:val="000000" w:themeColor="text1"/>
          <w:sz w:val="20"/>
          <w:szCs w:val="20"/>
        </w:rPr>
        <w:t>t SHTT</w:t>
      </w:r>
      <w:r w:rsidR="00961BB4" w:rsidRPr="00117849">
        <w:rPr>
          <w:rFonts w:cs="Times New Roman"/>
          <w:color w:val="000000" w:themeColor="text1"/>
          <w:sz w:val="20"/>
          <w:szCs w:val="20"/>
        </w:rPr>
        <w:t xml:space="preserve"> quy định:</w:t>
      </w:r>
      <w:r w:rsidR="00B028E6" w:rsidRPr="00117849">
        <w:rPr>
          <w:rFonts w:cs="Times New Roman"/>
          <w:color w:val="000000" w:themeColor="text1"/>
          <w:sz w:val="20"/>
          <w:szCs w:val="20"/>
        </w:rPr>
        <w:t xml:space="preserve"> </w:t>
      </w:r>
      <w:r w:rsidR="00B028E6" w:rsidRPr="00117849">
        <w:rPr>
          <w:rFonts w:cs="Times New Roman"/>
          <w:i/>
          <w:color w:val="000000" w:themeColor="text1"/>
          <w:sz w:val="20"/>
          <w:szCs w:val="20"/>
        </w:rPr>
        <w:t>“Nhãn hiệu nổi tiếng là nhãn hiệu được người tiêu dùng biết đến rộng rãi trên toàn lãnh thổ Việ</w:t>
      </w:r>
      <w:r w:rsidR="00961BB4" w:rsidRPr="00117849">
        <w:rPr>
          <w:rFonts w:cs="Times New Roman"/>
          <w:i/>
          <w:color w:val="000000" w:themeColor="text1"/>
          <w:sz w:val="20"/>
          <w:szCs w:val="20"/>
        </w:rPr>
        <w:t>t Nam</w:t>
      </w:r>
      <w:r w:rsidR="00B028E6" w:rsidRPr="00117849">
        <w:rPr>
          <w:rFonts w:cs="Times New Roman"/>
          <w:i/>
          <w:color w:val="000000" w:themeColor="text1"/>
          <w:sz w:val="20"/>
          <w:szCs w:val="20"/>
        </w:rPr>
        <w:t>”</w:t>
      </w:r>
      <w:r w:rsidR="00B028E6" w:rsidRPr="00117849">
        <w:rPr>
          <w:rFonts w:cs="Times New Roman"/>
          <w:color w:val="000000" w:themeColor="text1"/>
          <w:sz w:val="20"/>
          <w:szCs w:val="20"/>
        </w:rPr>
        <w:t xml:space="preserve"> Quy </w:t>
      </w:r>
      <w:r w:rsidR="00B028E6" w:rsidRPr="00117849">
        <w:rPr>
          <w:rFonts w:cs="Times New Roman"/>
          <w:color w:val="000000" w:themeColor="text1"/>
          <w:sz w:val="20"/>
          <w:szCs w:val="20"/>
        </w:rPr>
        <w:lastRenderedPageBreak/>
        <w:t xml:space="preserve">định này tương tự với quy định nhãn hiệu nổi tiếng ở Hoa Kỳ ở chỗ xem sự nổi tiếng là đối với người tiêu dùng trên lãnh thổ Việt Nam, và không công nhận sự nổi tiếng ở thị trường ngách, ở một ngành công nghiệp hay một khu vực cụ thể. </w:t>
      </w:r>
      <w:r w:rsidR="00961BB4" w:rsidRPr="00117849">
        <w:rPr>
          <w:rFonts w:cs="Times New Roman"/>
          <w:color w:val="000000" w:themeColor="text1"/>
          <w:sz w:val="20"/>
          <w:szCs w:val="20"/>
        </w:rPr>
        <w:t>Tại Điều 75</w:t>
      </w:r>
      <w:r w:rsidR="00BB40E6" w:rsidRPr="00117849">
        <w:rPr>
          <w:rFonts w:cs="Times New Roman"/>
          <w:color w:val="000000" w:themeColor="text1"/>
          <w:sz w:val="20"/>
          <w:szCs w:val="20"/>
        </w:rPr>
        <w:t>,</w:t>
      </w:r>
      <w:r w:rsidR="00961BB4" w:rsidRPr="00117849">
        <w:rPr>
          <w:rFonts w:cs="Times New Roman"/>
          <w:color w:val="000000" w:themeColor="text1"/>
          <w:sz w:val="20"/>
          <w:szCs w:val="20"/>
        </w:rPr>
        <w:t xml:space="preserve"> Luật SHTT, đưa ra các </w:t>
      </w:r>
      <w:r w:rsidR="00B028E6" w:rsidRPr="00117849">
        <w:rPr>
          <w:rFonts w:cs="Times New Roman"/>
          <w:color w:val="000000" w:themeColor="text1"/>
          <w:sz w:val="20"/>
          <w:szCs w:val="20"/>
        </w:rPr>
        <w:t xml:space="preserve">tiêu chí </w:t>
      </w:r>
      <w:r w:rsidR="003018F0" w:rsidRPr="00117849">
        <w:rPr>
          <w:rFonts w:cs="Times New Roman"/>
          <w:color w:val="000000" w:themeColor="text1"/>
          <w:sz w:val="20"/>
          <w:szCs w:val="20"/>
        </w:rPr>
        <w:t xml:space="preserve">được xem xét khi </w:t>
      </w:r>
      <w:r w:rsidR="00B028E6" w:rsidRPr="00117849">
        <w:rPr>
          <w:rFonts w:cs="Times New Roman"/>
          <w:color w:val="000000" w:themeColor="text1"/>
          <w:sz w:val="20"/>
          <w:szCs w:val="20"/>
        </w:rPr>
        <w:t>đánh giá nhãn hiệu nổi tiếng:</w:t>
      </w:r>
    </w:p>
    <w:p w14:paraId="66FC5B18" w14:textId="77777777" w:rsidR="00B028E6" w:rsidRPr="00117849" w:rsidRDefault="00B028E6"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1. Số lượng người tiêu dùng liên quan đã biết đến nhãn hiệu thông qua việc mua bán, sử dụng hàng hóa, dịch vụ mang nhãn hiệu hoặc thông qua quảng cáo.</w:t>
      </w:r>
    </w:p>
    <w:p w14:paraId="7A3FA200" w14:textId="77777777" w:rsidR="00B028E6" w:rsidRPr="00117849" w:rsidRDefault="00B028E6"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 xml:space="preserve">2. Phạm </w:t>
      </w:r>
      <w:proofErr w:type="gramStart"/>
      <w:r w:rsidRPr="00117849">
        <w:rPr>
          <w:rFonts w:cs="Times New Roman"/>
          <w:i/>
          <w:color w:val="000000" w:themeColor="text1"/>
          <w:sz w:val="20"/>
          <w:szCs w:val="20"/>
        </w:rPr>
        <w:t>vi</w:t>
      </w:r>
      <w:proofErr w:type="gramEnd"/>
      <w:r w:rsidRPr="00117849">
        <w:rPr>
          <w:rFonts w:cs="Times New Roman"/>
          <w:i/>
          <w:color w:val="000000" w:themeColor="text1"/>
          <w:sz w:val="20"/>
          <w:szCs w:val="20"/>
        </w:rPr>
        <w:t xml:space="preserve"> lãnh thổ mà hàng hóa, dịch vụ mang nhãn hiệu đã được lưu hành.</w:t>
      </w:r>
    </w:p>
    <w:p w14:paraId="7636C49F" w14:textId="77777777" w:rsidR="00B028E6" w:rsidRPr="00117849" w:rsidRDefault="00B028E6"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3. Doanh số từ việc bán hàng hóa hoặc cung cấp dịch vụ mang nhãn hiệu hoặc số lượng hàng hóa đã được bán ra, lượng dịch vụ đã được cung cấp.</w:t>
      </w:r>
    </w:p>
    <w:p w14:paraId="2E21F3E2" w14:textId="77777777" w:rsidR="00B028E6" w:rsidRPr="00117849" w:rsidRDefault="00B028E6"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4. Thời gian sử dụng liên tục nhãn hiệu.</w:t>
      </w:r>
    </w:p>
    <w:p w14:paraId="67960322" w14:textId="77777777" w:rsidR="00B028E6" w:rsidRPr="00117849" w:rsidRDefault="00B028E6"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5. Uy tín rộng rãi của hàng hóa, dịch vụ mang nhãn hiệu.</w:t>
      </w:r>
    </w:p>
    <w:p w14:paraId="01032DFC" w14:textId="77777777" w:rsidR="00B028E6" w:rsidRPr="00117849" w:rsidRDefault="00B028E6"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6. Số lượng quốc gia bảo hộ nhãn hiệu.</w:t>
      </w:r>
    </w:p>
    <w:p w14:paraId="7207CEF9" w14:textId="77777777" w:rsidR="00B028E6" w:rsidRPr="00117849" w:rsidRDefault="00B028E6"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7. Số lượng quốc gia công nhận nhãn hiệu là nổi tiếng.</w:t>
      </w:r>
    </w:p>
    <w:p w14:paraId="309C09AA" w14:textId="77777777" w:rsidR="00B028E6" w:rsidRPr="00117849" w:rsidRDefault="00B028E6"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8. Giá chuyển nhượng, giá chuyển giao quyền sử dụng, giá trị góp vốn đầu tư của nhãn hiệu.”</w:t>
      </w:r>
    </w:p>
    <w:p w14:paraId="67E99904" w14:textId="77777777" w:rsidR="000F1F6A" w:rsidRPr="00117849" w:rsidRDefault="0099795C"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 xml:space="preserve">Có thể thấy, tiêu chí đánh giá nhãn hiệu nổi tiếng của Hoa Kỳ và Việt Nam khác nhau. Tiêu chí của Việt Nam mở rộng hơn so với quy định của Hoa Kỳ, </w:t>
      </w:r>
      <w:r w:rsidR="00B028E6" w:rsidRPr="00117849">
        <w:rPr>
          <w:rFonts w:cs="Times New Roman"/>
          <w:color w:val="000000" w:themeColor="text1"/>
          <w:sz w:val="20"/>
          <w:szCs w:val="20"/>
        </w:rPr>
        <w:t>liệt kê nhiều yếu tố</w:t>
      </w:r>
      <w:r w:rsidR="00A30DBD" w:rsidRPr="00117849">
        <w:rPr>
          <w:rFonts w:cs="Times New Roman"/>
          <w:color w:val="000000" w:themeColor="text1"/>
          <w:sz w:val="20"/>
          <w:szCs w:val="20"/>
        </w:rPr>
        <w:t xml:space="preserve"> hơn</w:t>
      </w:r>
      <w:r w:rsidR="00B028E6" w:rsidRPr="00117849">
        <w:rPr>
          <w:rFonts w:cs="Times New Roman"/>
          <w:color w:val="000000" w:themeColor="text1"/>
          <w:sz w:val="20"/>
          <w:szCs w:val="20"/>
        </w:rPr>
        <w:t xml:space="preserve"> </w:t>
      </w:r>
      <w:r w:rsidR="00A30DBD" w:rsidRPr="00117849">
        <w:rPr>
          <w:rFonts w:cs="Times New Roman"/>
          <w:color w:val="000000" w:themeColor="text1"/>
          <w:sz w:val="20"/>
          <w:szCs w:val="20"/>
        </w:rPr>
        <w:t>khi</w:t>
      </w:r>
      <w:r w:rsidR="00B028E6" w:rsidRPr="00117849">
        <w:rPr>
          <w:rFonts w:cs="Times New Roman"/>
          <w:color w:val="000000" w:themeColor="text1"/>
          <w:sz w:val="20"/>
          <w:szCs w:val="20"/>
        </w:rPr>
        <w:t xml:space="preserve"> xem xét một nhãn hiệu là nổi tiếng, chẳng hạn như</w:t>
      </w:r>
      <w:r w:rsidR="00A30DBD" w:rsidRPr="00117849">
        <w:rPr>
          <w:rFonts w:cs="Times New Roman"/>
          <w:color w:val="000000" w:themeColor="text1"/>
          <w:sz w:val="20"/>
          <w:szCs w:val="20"/>
        </w:rPr>
        <w:t>:</w:t>
      </w:r>
      <w:r w:rsidR="00B028E6" w:rsidRPr="00117849">
        <w:rPr>
          <w:rFonts w:cs="Times New Roman"/>
          <w:color w:val="000000" w:themeColor="text1"/>
          <w:sz w:val="20"/>
          <w:szCs w:val="20"/>
        </w:rPr>
        <w:t xml:space="preserve"> số lượng quốc gia bảo hộ nhãn hiệu, </w:t>
      </w:r>
      <w:r w:rsidR="00A65CF7" w:rsidRPr="00117849">
        <w:rPr>
          <w:rFonts w:cs="Times New Roman"/>
          <w:color w:val="000000" w:themeColor="text1"/>
          <w:sz w:val="20"/>
          <w:szCs w:val="20"/>
        </w:rPr>
        <w:t xml:space="preserve">số lượng quốc gia công nhận là nhãn hiệu nổi tiếng, </w:t>
      </w:r>
      <w:r w:rsidR="00B028E6" w:rsidRPr="00117849">
        <w:rPr>
          <w:rFonts w:cs="Times New Roman"/>
          <w:color w:val="000000" w:themeColor="text1"/>
          <w:sz w:val="20"/>
          <w:szCs w:val="20"/>
        </w:rPr>
        <w:t>giá chuyển nhượ</w:t>
      </w:r>
      <w:r w:rsidR="00A65CF7" w:rsidRPr="00117849">
        <w:rPr>
          <w:rFonts w:cs="Times New Roman"/>
          <w:color w:val="000000" w:themeColor="text1"/>
          <w:sz w:val="20"/>
          <w:szCs w:val="20"/>
        </w:rPr>
        <w:t>ng</w:t>
      </w:r>
      <w:r w:rsidR="00B028E6" w:rsidRPr="00117849">
        <w:rPr>
          <w:rFonts w:cs="Times New Roman"/>
          <w:color w:val="000000" w:themeColor="text1"/>
          <w:sz w:val="20"/>
          <w:szCs w:val="20"/>
        </w:rPr>
        <w:t xml:space="preserve">… </w:t>
      </w:r>
      <w:r w:rsidR="00A65CF7" w:rsidRPr="00117849">
        <w:rPr>
          <w:rFonts w:cs="Times New Roman"/>
          <w:color w:val="000000" w:themeColor="text1"/>
          <w:sz w:val="20"/>
          <w:szCs w:val="20"/>
        </w:rPr>
        <w:t>Tuy nhiên, luật Việt Nam cũng không có quy định nào hướng dẫn cụ thể về các tiêu chí này</w:t>
      </w:r>
      <w:r w:rsidR="00B028E6" w:rsidRPr="00117849">
        <w:rPr>
          <w:rFonts w:cs="Times New Roman"/>
          <w:color w:val="000000" w:themeColor="text1"/>
          <w:sz w:val="20"/>
          <w:szCs w:val="20"/>
        </w:rPr>
        <w:t xml:space="preserve">. </w:t>
      </w:r>
      <w:r w:rsidR="000F1F6A" w:rsidRPr="00117849">
        <w:rPr>
          <w:rFonts w:cs="Times New Roman"/>
          <w:color w:val="000000" w:themeColor="text1"/>
          <w:sz w:val="20"/>
          <w:szCs w:val="20"/>
        </w:rPr>
        <w:t>Q</w:t>
      </w:r>
      <w:r w:rsidR="003B77F2" w:rsidRPr="00117849">
        <w:rPr>
          <w:rFonts w:cs="Times New Roman"/>
          <w:color w:val="000000" w:themeColor="text1"/>
          <w:sz w:val="20"/>
          <w:szCs w:val="20"/>
        </w:rPr>
        <w:t xml:space="preserve">uy định </w:t>
      </w:r>
      <w:r w:rsidR="00A65CF7" w:rsidRPr="00117849">
        <w:rPr>
          <w:rFonts w:cs="Times New Roman"/>
          <w:color w:val="000000" w:themeColor="text1"/>
          <w:sz w:val="20"/>
          <w:szCs w:val="20"/>
        </w:rPr>
        <w:t xml:space="preserve">của pháp luật tại Việt Nam </w:t>
      </w:r>
      <w:r w:rsidR="000F1F6A" w:rsidRPr="00117849">
        <w:rPr>
          <w:rFonts w:cs="Times New Roman"/>
          <w:color w:val="000000" w:themeColor="text1"/>
          <w:sz w:val="20"/>
          <w:szCs w:val="20"/>
        </w:rPr>
        <w:t>cũng</w:t>
      </w:r>
      <w:r w:rsidR="003B77F2" w:rsidRPr="00117849">
        <w:rPr>
          <w:rFonts w:cs="Times New Roman"/>
          <w:color w:val="000000" w:themeColor="text1"/>
          <w:sz w:val="20"/>
          <w:szCs w:val="20"/>
        </w:rPr>
        <w:t xml:space="preserve"> chưa đề cập một cách trực tiếp tới các hành </w:t>
      </w:r>
      <w:proofErr w:type="gramStart"/>
      <w:r w:rsidR="003B77F2" w:rsidRPr="00117849">
        <w:rPr>
          <w:rFonts w:cs="Times New Roman"/>
          <w:color w:val="000000" w:themeColor="text1"/>
          <w:sz w:val="20"/>
          <w:szCs w:val="20"/>
        </w:rPr>
        <w:t>vi</w:t>
      </w:r>
      <w:proofErr w:type="gramEnd"/>
      <w:r w:rsidR="003B77F2" w:rsidRPr="00117849">
        <w:rPr>
          <w:rFonts w:cs="Times New Roman"/>
          <w:color w:val="000000" w:themeColor="text1"/>
          <w:sz w:val="20"/>
          <w:szCs w:val="20"/>
        </w:rPr>
        <w:t xml:space="preserve"> pha loãng nhãn hiệu, do đó, trong thực tế thi hành pháp luật đã dẫn đến </w:t>
      </w:r>
      <w:r w:rsidR="001B10C5" w:rsidRPr="00117849">
        <w:rPr>
          <w:rFonts w:cs="Times New Roman"/>
          <w:color w:val="000000" w:themeColor="text1"/>
          <w:sz w:val="20"/>
          <w:szCs w:val="20"/>
        </w:rPr>
        <w:t xml:space="preserve">việc giải quyết </w:t>
      </w:r>
      <w:r w:rsidR="003B77F2" w:rsidRPr="00117849">
        <w:rPr>
          <w:rFonts w:cs="Times New Roman"/>
          <w:color w:val="000000" w:themeColor="text1"/>
          <w:sz w:val="20"/>
          <w:szCs w:val="20"/>
        </w:rPr>
        <w:t xml:space="preserve">một số </w:t>
      </w:r>
      <w:r w:rsidR="001B10C5" w:rsidRPr="00117849">
        <w:rPr>
          <w:rFonts w:cs="Times New Roman"/>
          <w:color w:val="000000" w:themeColor="text1"/>
          <w:sz w:val="20"/>
          <w:szCs w:val="20"/>
        </w:rPr>
        <w:t>tranh chấp vẫn còn nhiều bất cập.</w:t>
      </w:r>
      <w:r w:rsidR="00FD3448" w:rsidRPr="00117849">
        <w:rPr>
          <w:rFonts w:cs="Times New Roman"/>
          <w:color w:val="000000" w:themeColor="text1"/>
          <w:sz w:val="20"/>
          <w:szCs w:val="20"/>
        </w:rPr>
        <w:t xml:space="preserve"> </w:t>
      </w:r>
    </w:p>
    <w:p w14:paraId="0E7F372F" w14:textId="76C28A69" w:rsidR="00B028E6" w:rsidRPr="00117849" w:rsidRDefault="001B10C5"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 xml:space="preserve">Ví dụ như trong tranh chấp giữa </w:t>
      </w:r>
      <w:bookmarkStart w:id="0" w:name="_Toc529980591"/>
      <w:r w:rsidR="00B028E6" w:rsidRPr="00117849">
        <w:rPr>
          <w:rFonts w:cs="Times New Roman"/>
          <w:color w:val="000000" w:themeColor="text1"/>
          <w:sz w:val="20"/>
          <w:szCs w:val="20"/>
        </w:rPr>
        <w:t>Công ty Marvel Characters, Inc.</w:t>
      </w:r>
      <w:r w:rsidRPr="00117849">
        <w:rPr>
          <w:rFonts w:cs="Times New Roman"/>
          <w:color w:val="000000" w:themeColor="text1"/>
          <w:sz w:val="20"/>
          <w:szCs w:val="20"/>
        </w:rPr>
        <w:t xml:space="preserve"> (Hoa Kỳ)</w:t>
      </w:r>
      <w:r w:rsidR="00B028E6" w:rsidRPr="00117849">
        <w:rPr>
          <w:rFonts w:cs="Times New Roman"/>
          <w:color w:val="000000" w:themeColor="text1"/>
          <w:sz w:val="20"/>
          <w:szCs w:val="20"/>
        </w:rPr>
        <w:t xml:space="preserve"> và Công ty TNHH Hàng gia dụng quốc tế</w:t>
      </w:r>
      <w:bookmarkEnd w:id="0"/>
      <w:r w:rsidRPr="00117849">
        <w:rPr>
          <w:rFonts w:cs="Times New Roman"/>
          <w:color w:val="000000" w:themeColor="text1"/>
          <w:sz w:val="20"/>
          <w:szCs w:val="20"/>
        </w:rPr>
        <w:t xml:space="preserve"> (Việt Nam).</w:t>
      </w:r>
      <w:r w:rsidR="000F1F6A" w:rsidRPr="00117849">
        <w:rPr>
          <w:rFonts w:cs="Times New Roman"/>
          <w:color w:val="000000" w:themeColor="text1"/>
          <w:sz w:val="20"/>
          <w:szCs w:val="20"/>
        </w:rPr>
        <w:t xml:space="preserve"> </w:t>
      </w:r>
      <w:r w:rsidR="00B028E6" w:rsidRPr="00117849">
        <w:rPr>
          <w:rFonts w:cs="Times New Roman"/>
          <w:color w:val="000000" w:themeColor="text1"/>
          <w:sz w:val="20"/>
          <w:szCs w:val="20"/>
        </w:rPr>
        <w:t xml:space="preserve">Công ty Marvel Characters được thành lập năm 1998 tại Hoa Kỳ và là một công ty trong lĩnh vực giải trí. Những tác phẩm điện ảnh và truyện tranh của Marvel được bán rộng rãi ở nhiều nước trong đó bao gồm Việt Nam. Công ty sở hữu nhiều nhân vật truyện tranh và nhân vật truyền hình trong đó có X-men là tập hợp những nhân vật đột biến gen có những khả năng đặc biệt. Nhãn hiệu </w:t>
      </w:r>
      <w:r w:rsidR="008D7815" w:rsidRPr="00117849">
        <w:rPr>
          <w:rFonts w:cs="Times New Roman"/>
          <w:i/>
          <w:color w:val="000000" w:themeColor="text1"/>
          <w:sz w:val="20"/>
          <w:szCs w:val="20"/>
        </w:rPr>
        <w:t xml:space="preserve">“X-men” </w:t>
      </w:r>
      <w:r w:rsidR="00B028E6" w:rsidRPr="00117849">
        <w:rPr>
          <w:rFonts w:cs="Times New Roman"/>
          <w:color w:val="000000" w:themeColor="text1"/>
          <w:sz w:val="20"/>
          <w:szCs w:val="20"/>
        </w:rPr>
        <w:t xml:space="preserve">được Marvel đăng ký bảo hộ tại 51 quốc gia bao gồm Việt Nam. Tại Việt Nam, nhãn hiệu </w:t>
      </w:r>
      <w:r w:rsidR="008D7815" w:rsidRPr="00117849">
        <w:rPr>
          <w:rFonts w:cs="Times New Roman"/>
          <w:i/>
          <w:color w:val="000000" w:themeColor="text1"/>
          <w:sz w:val="20"/>
          <w:szCs w:val="20"/>
        </w:rPr>
        <w:t xml:space="preserve">“X-men” </w:t>
      </w:r>
      <w:r w:rsidR="00B028E6" w:rsidRPr="00117849">
        <w:rPr>
          <w:rFonts w:cs="Times New Roman"/>
          <w:color w:val="000000" w:themeColor="text1"/>
          <w:sz w:val="20"/>
          <w:szCs w:val="20"/>
        </w:rPr>
        <w:t>của Marvel đăng ký cho các sản phẩm thuộc nhóm 09, 16, 25 và 28.</w:t>
      </w:r>
      <w:r w:rsidR="00736922" w:rsidRPr="00117849">
        <w:rPr>
          <w:rFonts w:cs="Times New Roman"/>
          <w:color w:val="000000" w:themeColor="text1"/>
          <w:sz w:val="20"/>
          <w:szCs w:val="20"/>
        </w:rPr>
        <w:t xml:space="preserve"> Còn </w:t>
      </w:r>
      <w:r w:rsidR="00B028E6" w:rsidRPr="00117849">
        <w:rPr>
          <w:rFonts w:cs="Times New Roman"/>
          <w:color w:val="000000" w:themeColor="text1"/>
          <w:sz w:val="20"/>
          <w:szCs w:val="20"/>
        </w:rPr>
        <w:t xml:space="preserve">Công ty TNHH Hàng gia dụng quốc tế được thành lập tại Việt Nam </w:t>
      </w:r>
      <w:r w:rsidRPr="00117849">
        <w:rPr>
          <w:rFonts w:cs="Times New Roman"/>
          <w:color w:val="000000" w:themeColor="text1"/>
          <w:sz w:val="20"/>
          <w:szCs w:val="20"/>
        </w:rPr>
        <w:t xml:space="preserve">từ năm 2003 </w:t>
      </w:r>
      <w:r w:rsidR="00B028E6" w:rsidRPr="00117849">
        <w:rPr>
          <w:rFonts w:cs="Times New Roman"/>
          <w:color w:val="000000" w:themeColor="text1"/>
          <w:sz w:val="20"/>
          <w:szCs w:val="20"/>
        </w:rPr>
        <w:t>và sở hữu nhãn hiệu X-men cho sản phẩm xà bông và sữa tắ</w:t>
      </w:r>
      <w:r w:rsidR="005559EF" w:rsidRPr="00117849">
        <w:rPr>
          <w:rFonts w:cs="Times New Roman"/>
          <w:color w:val="000000" w:themeColor="text1"/>
          <w:sz w:val="20"/>
          <w:szCs w:val="20"/>
        </w:rPr>
        <w:t>m (</w:t>
      </w:r>
      <w:r w:rsidR="00B028E6" w:rsidRPr="00117849">
        <w:rPr>
          <w:rFonts w:cs="Times New Roman"/>
          <w:color w:val="000000" w:themeColor="text1"/>
          <w:sz w:val="20"/>
          <w:szCs w:val="20"/>
        </w:rPr>
        <w:t>nhóm 3).</w:t>
      </w:r>
    </w:p>
    <w:p w14:paraId="4327AEF5" w14:textId="7D41FF34" w:rsidR="00F856E5" w:rsidRPr="00117849" w:rsidRDefault="001B10C5"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 xml:space="preserve">Năm </w:t>
      </w:r>
      <w:r w:rsidR="00B028E6" w:rsidRPr="00117849">
        <w:rPr>
          <w:rFonts w:cs="Times New Roman"/>
          <w:color w:val="000000" w:themeColor="text1"/>
          <w:sz w:val="20"/>
          <w:szCs w:val="20"/>
        </w:rPr>
        <w:t xml:space="preserve">2006, Công ty Marvel Characters, Inc </w:t>
      </w:r>
      <w:r w:rsidRPr="00117849">
        <w:rPr>
          <w:rFonts w:cs="Times New Roman"/>
          <w:color w:val="000000" w:themeColor="text1"/>
          <w:sz w:val="20"/>
          <w:szCs w:val="20"/>
        </w:rPr>
        <w:t>đã thông qua đại diện</w:t>
      </w:r>
      <w:r w:rsidR="00B028E6" w:rsidRPr="00117849">
        <w:rPr>
          <w:rFonts w:cs="Times New Roman"/>
          <w:color w:val="000000" w:themeColor="text1"/>
          <w:sz w:val="20"/>
          <w:szCs w:val="20"/>
        </w:rPr>
        <w:t xml:space="preserve"> nộp đơn lên Cục Sở hữu trí tuệ đề nghị hủy bỏ hiệu lực văn bằng bảo hộ đối với nhãn hiệu </w:t>
      </w:r>
      <w:r w:rsidR="00B028E6" w:rsidRPr="00117849">
        <w:rPr>
          <w:rFonts w:cs="Times New Roman"/>
          <w:i/>
          <w:color w:val="000000" w:themeColor="text1"/>
          <w:sz w:val="20"/>
          <w:szCs w:val="20"/>
        </w:rPr>
        <w:t>“X-men”</w:t>
      </w:r>
      <w:r w:rsidR="00B028E6" w:rsidRPr="00117849">
        <w:rPr>
          <w:rFonts w:cs="Times New Roman"/>
          <w:color w:val="000000" w:themeColor="text1"/>
          <w:sz w:val="20"/>
          <w:szCs w:val="20"/>
        </w:rPr>
        <w:t xml:space="preserve"> của Công ty TNHH Hàng gia dụng quốc tế</w:t>
      </w:r>
      <w:r w:rsidR="008D7815" w:rsidRPr="00117849">
        <w:rPr>
          <w:rFonts w:cs="Times New Roman"/>
          <w:color w:val="000000" w:themeColor="text1"/>
          <w:sz w:val="20"/>
          <w:szCs w:val="20"/>
        </w:rPr>
        <w:t>,</w:t>
      </w:r>
      <w:r w:rsidR="00B028E6" w:rsidRPr="00117849">
        <w:rPr>
          <w:rFonts w:cs="Times New Roman"/>
          <w:color w:val="000000" w:themeColor="text1"/>
          <w:sz w:val="20"/>
          <w:szCs w:val="20"/>
        </w:rPr>
        <w:t xml:space="preserve"> với lý do là nhãn hiệu này trùng với nhãn hiệu </w:t>
      </w:r>
      <w:r w:rsidR="00B028E6" w:rsidRPr="00117849">
        <w:rPr>
          <w:rFonts w:cs="Times New Roman"/>
          <w:i/>
          <w:color w:val="000000" w:themeColor="text1"/>
          <w:sz w:val="20"/>
          <w:szCs w:val="20"/>
        </w:rPr>
        <w:t>“X-men”</w:t>
      </w:r>
      <w:r w:rsidR="00B028E6" w:rsidRPr="00117849">
        <w:rPr>
          <w:rFonts w:cs="Times New Roman"/>
          <w:color w:val="000000" w:themeColor="text1"/>
          <w:sz w:val="20"/>
          <w:szCs w:val="20"/>
        </w:rPr>
        <w:t xml:space="preserve"> của Marvel, và Công ty TNHH Hàng gia dụng quốc tế lợi dụng sự nổi tiếng của nhãn hiệu </w:t>
      </w:r>
      <w:r w:rsidR="00F856E5" w:rsidRPr="00117849">
        <w:rPr>
          <w:rFonts w:cs="Times New Roman"/>
          <w:i/>
          <w:color w:val="000000" w:themeColor="text1"/>
          <w:sz w:val="20"/>
          <w:szCs w:val="20"/>
        </w:rPr>
        <w:t>“X-men”</w:t>
      </w:r>
      <w:r w:rsidR="00B028E6" w:rsidRPr="00117849">
        <w:rPr>
          <w:rFonts w:cs="Times New Roman"/>
          <w:color w:val="000000" w:themeColor="text1"/>
          <w:sz w:val="20"/>
          <w:szCs w:val="20"/>
        </w:rPr>
        <w:t>của Marvel, gây nhầm lẫn cho người tiêu dùng.</w:t>
      </w:r>
      <w:r w:rsidR="007B20BA" w:rsidRPr="00117849">
        <w:rPr>
          <w:rFonts w:cs="Times New Roman"/>
          <w:color w:val="000000" w:themeColor="text1"/>
          <w:sz w:val="20"/>
          <w:szCs w:val="20"/>
        </w:rPr>
        <w:t xml:space="preserve"> Yêu cầu này của Marvel đã bị Cục SHTT từ chối, sau đó Marvel đã gửi đơn khởi kiện lên Toà án. </w:t>
      </w:r>
    </w:p>
    <w:p w14:paraId="09E54C6F" w14:textId="562E00DA" w:rsidR="007B20BA" w:rsidRPr="00117849" w:rsidRDefault="00F856E5"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 xml:space="preserve">Toà án </w:t>
      </w:r>
      <w:r w:rsidR="008D7815" w:rsidRPr="00117849">
        <w:rPr>
          <w:rFonts w:cs="Times New Roman"/>
          <w:color w:val="000000" w:themeColor="text1"/>
          <w:sz w:val="20"/>
          <w:szCs w:val="20"/>
        </w:rPr>
        <w:t>đã phân tích</w:t>
      </w:r>
      <w:r w:rsidR="00760D50" w:rsidRPr="00117849">
        <w:rPr>
          <w:rFonts w:cs="Times New Roman"/>
          <w:color w:val="000000" w:themeColor="text1"/>
          <w:sz w:val="20"/>
          <w:szCs w:val="20"/>
        </w:rPr>
        <w:t xml:space="preserve"> một số luận điểm chính sau:</w:t>
      </w:r>
      <w:r w:rsidRPr="00117849">
        <w:rPr>
          <w:rFonts w:cs="Times New Roman"/>
          <w:color w:val="000000" w:themeColor="text1"/>
          <w:sz w:val="20"/>
          <w:szCs w:val="20"/>
        </w:rPr>
        <w:t xml:space="preserve"> (1) Marvel chưa đăng ký nhãn hiệu </w:t>
      </w:r>
      <w:r w:rsidRPr="00117849">
        <w:rPr>
          <w:rFonts w:cs="Times New Roman"/>
          <w:i/>
          <w:color w:val="000000" w:themeColor="text1"/>
          <w:sz w:val="20"/>
          <w:szCs w:val="20"/>
        </w:rPr>
        <w:t>“X-men”</w:t>
      </w:r>
      <w:r w:rsidRPr="00117849">
        <w:rPr>
          <w:rFonts w:cs="Times New Roman"/>
          <w:color w:val="000000" w:themeColor="text1"/>
          <w:sz w:val="20"/>
          <w:szCs w:val="20"/>
        </w:rPr>
        <w:t>cho hàng hoá thuộc nhóm 3</w:t>
      </w:r>
      <w:r w:rsidR="008D7815" w:rsidRPr="00117849">
        <w:rPr>
          <w:rFonts w:cs="Times New Roman"/>
          <w:color w:val="000000" w:themeColor="text1"/>
          <w:sz w:val="20"/>
          <w:szCs w:val="20"/>
        </w:rPr>
        <w:t xml:space="preserve"> tại Hoa Kỳ và Việt Nam</w:t>
      </w:r>
      <w:r w:rsidRPr="00117849">
        <w:rPr>
          <w:rFonts w:cs="Times New Roman"/>
          <w:color w:val="000000" w:themeColor="text1"/>
          <w:sz w:val="20"/>
          <w:szCs w:val="20"/>
        </w:rPr>
        <w:t xml:space="preserve">; (2) về ý nghĩa, hình ảnh nhãn hiệu </w:t>
      </w:r>
      <w:r w:rsidRPr="00117849">
        <w:rPr>
          <w:rFonts w:cs="Times New Roman"/>
          <w:i/>
          <w:color w:val="000000" w:themeColor="text1"/>
          <w:sz w:val="20"/>
          <w:szCs w:val="20"/>
        </w:rPr>
        <w:t>“X-men”</w:t>
      </w:r>
      <w:r w:rsidR="00110FC7" w:rsidRPr="00117849">
        <w:rPr>
          <w:rFonts w:cs="Times New Roman"/>
          <w:i/>
          <w:color w:val="000000" w:themeColor="text1"/>
          <w:sz w:val="20"/>
          <w:szCs w:val="20"/>
        </w:rPr>
        <w:t xml:space="preserve"> </w:t>
      </w:r>
      <w:r w:rsidRPr="00117849">
        <w:rPr>
          <w:rFonts w:cs="Times New Roman"/>
          <w:color w:val="000000" w:themeColor="text1"/>
          <w:sz w:val="20"/>
          <w:szCs w:val="20"/>
        </w:rPr>
        <w:t>của Marvel là những dị nhân có khả năng đặc biệt</w:t>
      </w:r>
      <w:r w:rsidR="008D7815" w:rsidRPr="00117849">
        <w:rPr>
          <w:rFonts w:cs="Times New Roman"/>
          <w:color w:val="000000" w:themeColor="text1"/>
          <w:sz w:val="20"/>
          <w:szCs w:val="20"/>
        </w:rPr>
        <w:t>,</w:t>
      </w:r>
      <w:r w:rsidRPr="00117849">
        <w:rPr>
          <w:rFonts w:cs="Times New Roman"/>
          <w:color w:val="000000" w:themeColor="text1"/>
          <w:sz w:val="20"/>
          <w:szCs w:val="20"/>
        </w:rPr>
        <w:t xml:space="preserve"> còn </w:t>
      </w:r>
      <w:r w:rsidR="00D2209C" w:rsidRPr="00117849">
        <w:rPr>
          <w:rFonts w:cs="Times New Roman"/>
          <w:color w:val="000000" w:themeColor="text1"/>
          <w:sz w:val="20"/>
          <w:szCs w:val="20"/>
        </w:rPr>
        <w:t xml:space="preserve">của </w:t>
      </w:r>
      <w:r w:rsidRPr="00117849">
        <w:rPr>
          <w:rFonts w:cs="Times New Roman"/>
          <w:color w:val="000000" w:themeColor="text1"/>
          <w:sz w:val="20"/>
          <w:szCs w:val="20"/>
        </w:rPr>
        <w:t>Công ty TNHH Hàng gia dụng quốc tế chỉ “</w:t>
      </w:r>
      <w:r w:rsidRPr="00117849">
        <w:rPr>
          <w:rFonts w:cs="Times New Roman"/>
          <w:i/>
          <w:color w:val="000000" w:themeColor="text1"/>
          <w:sz w:val="20"/>
          <w:szCs w:val="20"/>
        </w:rPr>
        <w:t>đàn ông đích thực</w:t>
      </w:r>
      <w:r w:rsidRPr="00117849">
        <w:rPr>
          <w:rFonts w:cs="Times New Roman"/>
          <w:color w:val="000000" w:themeColor="text1"/>
          <w:sz w:val="20"/>
          <w:szCs w:val="20"/>
        </w:rPr>
        <w:t>”; (3) nhãn hiệu</w:t>
      </w:r>
      <w:r w:rsidRPr="00117849">
        <w:rPr>
          <w:rFonts w:cs="Times New Roman"/>
          <w:i/>
          <w:color w:val="000000" w:themeColor="text1"/>
          <w:sz w:val="20"/>
          <w:szCs w:val="20"/>
        </w:rPr>
        <w:t xml:space="preserve">“X-men” </w:t>
      </w:r>
      <w:r w:rsidRPr="00117849">
        <w:rPr>
          <w:rFonts w:cs="Times New Roman"/>
          <w:color w:val="000000" w:themeColor="text1"/>
          <w:sz w:val="20"/>
          <w:szCs w:val="20"/>
        </w:rPr>
        <w:t>được Công ty TNHH Hàng gia dụng quốc tế đăng ký</w:t>
      </w:r>
      <w:r w:rsidR="00C71F9F" w:rsidRPr="00117849">
        <w:rPr>
          <w:rFonts w:cs="Times New Roman"/>
          <w:color w:val="000000" w:themeColor="text1"/>
          <w:sz w:val="20"/>
          <w:szCs w:val="20"/>
        </w:rPr>
        <w:t xml:space="preserve"> tại Việt Nam</w:t>
      </w:r>
      <w:r w:rsidRPr="00117849">
        <w:rPr>
          <w:rFonts w:cs="Times New Roman"/>
          <w:color w:val="000000" w:themeColor="text1"/>
          <w:sz w:val="20"/>
          <w:szCs w:val="20"/>
        </w:rPr>
        <w:t xml:space="preserve"> trướ</w:t>
      </w:r>
      <w:r w:rsidR="00C71F9F" w:rsidRPr="00117849">
        <w:rPr>
          <w:rFonts w:cs="Times New Roman"/>
          <w:color w:val="000000" w:themeColor="text1"/>
          <w:sz w:val="20"/>
          <w:szCs w:val="20"/>
        </w:rPr>
        <w:t>c</w:t>
      </w:r>
      <w:r w:rsidRPr="00117849">
        <w:rPr>
          <w:rFonts w:cs="Times New Roman"/>
          <w:color w:val="000000" w:themeColor="text1"/>
          <w:sz w:val="20"/>
          <w:szCs w:val="20"/>
        </w:rPr>
        <w:t xml:space="preserve"> so với Marvel; (4) tuy giống về cách phát âm nhưng hình ảnh và kiểu chữ của hai nhãn hiệu là khác nhau</w:t>
      </w:r>
      <w:r w:rsidR="00D2209C" w:rsidRPr="00117849">
        <w:rPr>
          <w:rFonts w:cs="Times New Roman"/>
          <w:color w:val="000000" w:themeColor="text1"/>
          <w:sz w:val="20"/>
          <w:szCs w:val="20"/>
        </w:rPr>
        <w:t xml:space="preserve">; (5) chứng cứ mà Marvel cung cấp, không đủ chứng minh là nhãn hiệu nổi tiếng. </w:t>
      </w:r>
      <w:r w:rsidR="005C7F0D" w:rsidRPr="00117849">
        <w:rPr>
          <w:rFonts w:cs="Times New Roman"/>
          <w:color w:val="000000" w:themeColor="text1"/>
          <w:sz w:val="20"/>
          <w:szCs w:val="20"/>
        </w:rPr>
        <w:t>Do đó, Toà đã bác đơn kiện của Marvel.</w:t>
      </w:r>
    </w:p>
    <w:p w14:paraId="7A17FA56" w14:textId="1E8AD76C" w:rsidR="00110FC7" w:rsidRPr="00117849" w:rsidRDefault="00760D50" w:rsidP="008716C7">
      <w:pPr>
        <w:spacing w:after="320" w:line="252" w:lineRule="auto"/>
        <w:ind w:firstLine="567"/>
        <w:jc w:val="both"/>
        <w:rPr>
          <w:rFonts w:cs="Times New Roman"/>
          <w:color w:val="000000" w:themeColor="text1"/>
          <w:sz w:val="20"/>
          <w:szCs w:val="20"/>
          <w:lang w:val="es-ES"/>
        </w:rPr>
      </w:pPr>
      <w:r w:rsidRPr="00117849">
        <w:rPr>
          <w:rFonts w:cs="Times New Roman"/>
          <w:color w:val="000000" w:themeColor="text1"/>
          <w:sz w:val="20"/>
          <w:szCs w:val="20"/>
        </w:rPr>
        <w:lastRenderedPageBreak/>
        <w:t>Có thể thấy,</w:t>
      </w:r>
      <w:r w:rsidR="0099795C" w:rsidRPr="00117849">
        <w:rPr>
          <w:rFonts w:cs="Times New Roman"/>
          <w:color w:val="000000" w:themeColor="text1"/>
          <w:sz w:val="20"/>
          <w:szCs w:val="20"/>
        </w:rPr>
        <w:t xml:space="preserve"> quy định của Hoa Kỳ và Việt Nam khác nhau </w:t>
      </w:r>
      <w:r w:rsidR="00296270" w:rsidRPr="00117849">
        <w:rPr>
          <w:rFonts w:cs="Times New Roman"/>
          <w:color w:val="000000" w:themeColor="text1"/>
          <w:sz w:val="20"/>
          <w:szCs w:val="20"/>
        </w:rPr>
        <w:t>về tiêu chí đánh giá nhãn hiệu nổi tiếng, mặc dù</w:t>
      </w:r>
      <w:r w:rsidR="0099795C" w:rsidRPr="00117849">
        <w:rPr>
          <w:rFonts w:cs="Times New Roman"/>
          <w:color w:val="000000" w:themeColor="text1"/>
          <w:sz w:val="20"/>
          <w:szCs w:val="20"/>
        </w:rPr>
        <w:t xml:space="preserve"> nhãn hiệu </w:t>
      </w:r>
      <w:r w:rsidR="0099795C" w:rsidRPr="00117849">
        <w:rPr>
          <w:rFonts w:cs="Times New Roman"/>
          <w:i/>
          <w:color w:val="000000" w:themeColor="text1"/>
          <w:sz w:val="20"/>
          <w:szCs w:val="20"/>
        </w:rPr>
        <w:t>“X-men”</w:t>
      </w:r>
      <w:r w:rsidR="0099795C" w:rsidRPr="00117849">
        <w:rPr>
          <w:rFonts w:cs="Times New Roman"/>
          <w:color w:val="000000" w:themeColor="text1"/>
          <w:sz w:val="20"/>
          <w:szCs w:val="20"/>
        </w:rPr>
        <w:t xml:space="preserve"> nổi tiếng tại Hoa Kỳ </w:t>
      </w:r>
      <w:r w:rsidR="00296270" w:rsidRPr="00117849">
        <w:rPr>
          <w:rFonts w:cs="Times New Roman"/>
          <w:color w:val="000000" w:themeColor="text1"/>
          <w:sz w:val="20"/>
          <w:szCs w:val="20"/>
        </w:rPr>
        <w:t>nhưng</w:t>
      </w:r>
      <w:r w:rsidR="0099795C" w:rsidRPr="00117849">
        <w:rPr>
          <w:rFonts w:cs="Times New Roman"/>
          <w:color w:val="000000" w:themeColor="text1"/>
          <w:sz w:val="20"/>
          <w:szCs w:val="20"/>
        </w:rPr>
        <w:t xml:space="preserve"> tại Việt Nam lại không </w:t>
      </w:r>
      <w:r w:rsidR="00C41D07" w:rsidRPr="00117849">
        <w:rPr>
          <w:rFonts w:cs="Times New Roman"/>
          <w:color w:val="000000" w:themeColor="text1"/>
          <w:sz w:val="20"/>
          <w:szCs w:val="20"/>
        </w:rPr>
        <w:t xml:space="preserve">được </w:t>
      </w:r>
      <w:r w:rsidR="0099795C" w:rsidRPr="00117849">
        <w:rPr>
          <w:rFonts w:cs="Times New Roman"/>
          <w:color w:val="000000" w:themeColor="text1"/>
          <w:sz w:val="20"/>
          <w:szCs w:val="20"/>
        </w:rPr>
        <w:t>công nhận</w:t>
      </w:r>
      <w:r w:rsidR="00C41D07" w:rsidRPr="00117849">
        <w:rPr>
          <w:rFonts w:cs="Times New Roman"/>
          <w:color w:val="000000" w:themeColor="text1"/>
          <w:sz w:val="20"/>
          <w:szCs w:val="20"/>
        </w:rPr>
        <w:t>.</w:t>
      </w:r>
      <w:r w:rsidR="0099795C" w:rsidRPr="00117849">
        <w:rPr>
          <w:rFonts w:cs="Times New Roman"/>
          <w:color w:val="000000" w:themeColor="text1"/>
          <w:sz w:val="20"/>
          <w:szCs w:val="20"/>
        </w:rPr>
        <w:t xml:space="preserve"> </w:t>
      </w:r>
      <w:r w:rsidR="00110FC7" w:rsidRPr="00117849">
        <w:rPr>
          <w:rFonts w:cs="Times New Roman"/>
          <w:color w:val="000000" w:themeColor="text1"/>
          <w:sz w:val="20"/>
          <w:szCs w:val="20"/>
        </w:rPr>
        <w:t xml:space="preserve">Chính vì </w:t>
      </w:r>
      <w:r w:rsidR="00C41D07" w:rsidRPr="00117849">
        <w:rPr>
          <w:rFonts w:cs="Times New Roman"/>
          <w:color w:val="000000" w:themeColor="text1"/>
          <w:sz w:val="20"/>
          <w:szCs w:val="20"/>
        </w:rPr>
        <w:t>vậy</w:t>
      </w:r>
      <w:r w:rsidR="00110FC7" w:rsidRPr="00117849">
        <w:rPr>
          <w:rFonts w:cs="Times New Roman"/>
          <w:color w:val="000000" w:themeColor="text1"/>
          <w:sz w:val="20"/>
          <w:szCs w:val="20"/>
        </w:rPr>
        <w:t xml:space="preserve">, </w:t>
      </w:r>
      <w:r w:rsidR="00C41D07" w:rsidRPr="00117849">
        <w:rPr>
          <w:rFonts w:cs="Times New Roman"/>
          <w:color w:val="000000" w:themeColor="text1"/>
          <w:sz w:val="20"/>
          <w:szCs w:val="20"/>
        </w:rPr>
        <w:t xml:space="preserve">khi </w:t>
      </w:r>
      <w:r w:rsidR="00110FC7" w:rsidRPr="00117849">
        <w:rPr>
          <w:rFonts w:cs="Times New Roman"/>
          <w:color w:val="000000" w:themeColor="text1"/>
          <w:sz w:val="20"/>
          <w:szCs w:val="20"/>
        </w:rPr>
        <w:t xml:space="preserve">Toà án </w:t>
      </w:r>
      <w:r w:rsidR="00C41D07" w:rsidRPr="00117849">
        <w:rPr>
          <w:rFonts w:cs="Times New Roman"/>
          <w:color w:val="000000" w:themeColor="text1"/>
          <w:sz w:val="20"/>
          <w:szCs w:val="20"/>
        </w:rPr>
        <w:t xml:space="preserve">xem xét vụ án, </w:t>
      </w:r>
      <w:r w:rsidR="00110FC7" w:rsidRPr="00117849">
        <w:rPr>
          <w:rFonts w:cs="Times New Roman"/>
          <w:color w:val="000000" w:themeColor="text1"/>
          <w:sz w:val="20"/>
          <w:szCs w:val="20"/>
        </w:rPr>
        <w:t xml:space="preserve">vẫn dựa theo quy định </w:t>
      </w:r>
      <w:r w:rsidR="000F15C1" w:rsidRPr="00117849">
        <w:rPr>
          <w:rFonts w:cs="Times New Roman"/>
          <w:color w:val="000000" w:themeColor="text1"/>
          <w:sz w:val="20"/>
          <w:szCs w:val="20"/>
        </w:rPr>
        <w:t xml:space="preserve">về vi phạm nhãn hiệu thông thường </w:t>
      </w:r>
      <w:r w:rsidR="00110FC7" w:rsidRPr="00117849">
        <w:rPr>
          <w:rFonts w:cs="Times New Roman"/>
          <w:color w:val="000000" w:themeColor="text1"/>
          <w:sz w:val="20"/>
          <w:szCs w:val="20"/>
        </w:rPr>
        <w:t xml:space="preserve">tại Điểm b, Điều 39.9 trong Thông tư 01/2007/TT-BKHCN, hai hàng hoá, dịch vụ </w:t>
      </w:r>
      <w:r w:rsidR="00110FC7" w:rsidRPr="00117849">
        <w:rPr>
          <w:rFonts w:cs="Times New Roman"/>
          <w:color w:val="000000" w:themeColor="text1"/>
          <w:sz w:val="20"/>
          <w:szCs w:val="20"/>
          <w:lang w:val="es-ES"/>
        </w:rPr>
        <w:t>bị coi là tương tự</w:t>
      </w:r>
      <w:r w:rsidR="00110FC7" w:rsidRPr="00117849">
        <w:rPr>
          <w:rFonts w:cs="Times New Roman"/>
          <w:color w:val="000000" w:themeColor="text1"/>
          <w:sz w:val="20"/>
          <w:szCs w:val="20"/>
        </w:rPr>
        <w:t xml:space="preserve"> khi: tương tự nhau về bản chất, </w:t>
      </w:r>
      <w:r w:rsidR="00110FC7" w:rsidRPr="00117849">
        <w:rPr>
          <w:rFonts w:cs="Times New Roman"/>
          <w:color w:val="000000" w:themeColor="text1"/>
          <w:sz w:val="20"/>
          <w:szCs w:val="20"/>
          <w:lang w:val="es-ES"/>
        </w:rPr>
        <w:t>chức năng, mục đích sử dụng, cùng kênh phân phối ra thị trường</w:t>
      </w:r>
      <w:r w:rsidR="000F15C1" w:rsidRPr="00117849">
        <w:rPr>
          <w:rFonts w:cs="Times New Roman"/>
          <w:color w:val="000000" w:themeColor="text1"/>
          <w:sz w:val="20"/>
          <w:szCs w:val="20"/>
          <w:lang w:val="es-ES"/>
        </w:rPr>
        <w:t xml:space="preserve">. </w:t>
      </w:r>
      <w:r w:rsidR="00C41D07" w:rsidRPr="00117849">
        <w:rPr>
          <w:rFonts w:cs="Times New Roman"/>
          <w:color w:val="000000" w:themeColor="text1"/>
          <w:sz w:val="20"/>
          <w:szCs w:val="20"/>
          <w:lang w:val="es-ES"/>
        </w:rPr>
        <w:t>Do đó, Công ty</w:t>
      </w:r>
      <w:r w:rsidR="000F15C1" w:rsidRPr="00117849">
        <w:rPr>
          <w:rFonts w:cs="Times New Roman"/>
          <w:color w:val="000000" w:themeColor="text1"/>
          <w:sz w:val="20"/>
          <w:szCs w:val="20"/>
          <w:lang w:val="es-ES"/>
        </w:rPr>
        <w:t xml:space="preserve"> Marvel </w:t>
      </w:r>
      <w:r w:rsidR="00C41D07" w:rsidRPr="00117849">
        <w:rPr>
          <w:rFonts w:cs="Times New Roman"/>
          <w:color w:val="000000" w:themeColor="text1"/>
          <w:sz w:val="20"/>
          <w:szCs w:val="20"/>
          <w:lang w:val="es-ES"/>
        </w:rPr>
        <w:t xml:space="preserve">thua kiện là do </w:t>
      </w:r>
      <w:r w:rsidR="000F15C1" w:rsidRPr="00117849">
        <w:rPr>
          <w:rFonts w:cs="Times New Roman"/>
          <w:color w:val="000000" w:themeColor="text1"/>
          <w:sz w:val="20"/>
          <w:szCs w:val="20"/>
          <w:lang w:val="es-ES"/>
        </w:rPr>
        <w:t xml:space="preserve">đăng ký bảo hộ nhãn hiệu tại Việt Nam </w:t>
      </w:r>
      <w:r w:rsidR="00C41D07" w:rsidRPr="00117849">
        <w:rPr>
          <w:rFonts w:cs="Times New Roman"/>
          <w:color w:val="000000" w:themeColor="text1"/>
          <w:sz w:val="20"/>
          <w:szCs w:val="20"/>
          <w:lang w:val="es-ES"/>
        </w:rPr>
        <w:t xml:space="preserve">sau </w:t>
      </w:r>
      <w:r w:rsidR="00C41D07" w:rsidRPr="00117849">
        <w:rPr>
          <w:rFonts w:cs="Times New Roman"/>
          <w:color w:val="000000" w:themeColor="text1"/>
          <w:sz w:val="20"/>
          <w:szCs w:val="20"/>
        </w:rPr>
        <w:t>Công ty TNHH Hàng gia dụng quốc tế và các hàng hoá, dịch vụ cùng sử dụng các nhãn hiệu đang tranh chấp không cùng loạ</w:t>
      </w:r>
      <w:r w:rsidR="00296270" w:rsidRPr="00117849">
        <w:rPr>
          <w:rFonts w:cs="Times New Roman"/>
          <w:color w:val="000000" w:themeColor="text1"/>
          <w:sz w:val="20"/>
          <w:szCs w:val="20"/>
        </w:rPr>
        <w:t>i</w:t>
      </w:r>
      <w:r w:rsidR="000F15C1" w:rsidRPr="00117849">
        <w:rPr>
          <w:rFonts w:cs="Times New Roman"/>
          <w:color w:val="000000" w:themeColor="text1"/>
          <w:sz w:val="20"/>
          <w:szCs w:val="20"/>
          <w:lang w:val="es-ES"/>
        </w:rPr>
        <w:t xml:space="preserve">. </w:t>
      </w:r>
    </w:p>
    <w:p w14:paraId="71C1095A" w14:textId="001DBB96" w:rsidR="006F301D" w:rsidRPr="00117849" w:rsidRDefault="00C973C8" w:rsidP="003E425C">
      <w:pPr>
        <w:spacing w:after="320" w:line="252" w:lineRule="auto"/>
        <w:ind w:firstLine="567"/>
        <w:jc w:val="both"/>
        <w:rPr>
          <w:rFonts w:ascii="Times" w:eastAsia="Times New Roman" w:hAnsi="Times" w:cs="Times New Roman"/>
          <w:color w:val="000000" w:themeColor="text1"/>
          <w:sz w:val="20"/>
          <w:szCs w:val="20"/>
        </w:rPr>
      </w:pPr>
      <w:r w:rsidRPr="00117849">
        <w:rPr>
          <w:rFonts w:cs="Times New Roman"/>
          <w:color w:val="000000" w:themeColor="text1"/>
          <w:sz w:val="20"/>
          <w:szCs w:val="20"/>
          <w:lang w:val="es-ES"/>
        </w:rPr>
        <w:t>Hay trong tranh chấp liên quan đến nhãn hiệu “INTERBRAND” giữa</w:t>
      </w:r>
      <w:r w:rsidRPr="00117849">
        <w:rPr>
          <w:rFonts w:eastAsia="Times New Roman" w:cs="Times New Roman"/>
          <w:color w:val="000000" w:themeColor="text1"/>
          <w:sz w:val="20"/>
          <w:szCs w:val="20"/>
        </w:rPr>
        <w:t xml:space="preserve"> tập đoàn Interbrand Group của Anh, thành lập năm 1974 nổi tiếng về dịch vụ </w:t>
      </w:r>
      <w:r w:rsidR="00B93FCF" w:rsidRPr="00117849">
        <w:rPr>
          <w:rFonts w:eastAsia="Times New Roman" w:cs="Times New Roman"/>
          <w:color w:val="000000" w:themeColor="text1"/>
          <w:sz w:val="20"/>
          <w:szCs w:val="20"/>
        </w:rPr>
        <w:t>tư vấn và quản trị thương hiệu, thuộc</w:t>
      </w:r>
      <w:r w:rsidRPr="00117849">
        <w:rPr>
          <w:rFonts w:eastAsia="Times New Roman" w:cs="Times New Roman"/>
          <w:color w:val="000000" w:themeColor="text1"/>
          <w:sz w:val="20"/>
          <w:szCs w:val="20"/>
        </w:rPr>
        <w:t xml:space="preserve"> bảng xếp hạng 100 thương hiệu giá trị nhất thế giới (Best Global Brands Rankings), khởi kiện Công ty cổ phần thương hiệu Quốc tế của Việt Nam về việc sử dụng trái phép nhãn hiệu “Interbrand JSC” </w:t>
      </w:r>
      <w:r w:rsidR="004543D2" w:rsidRPr="00117849">
        <w:rPr>
          <w:rFonts w:eastAsia="Times New Roman" w:cs="Times New Roman"/>
          <w:color w:val="000000" w:themeColor="text1"/>
          <w:sz w:val="20"/>
          <w:szCs w:val="20"/>
        </w:rPr>
        <w:fldChar w:fldCharType="begin"/>
      </w:r>
      <w:r w:rsidR="004543D2" w:rsidRPr="00117849">
        <w:rPr>
          <w:rFonts w:eastAsia="Times New Roman" w:cs="Times New Roman"/>
          <w:color w:val="000000" w:themeColor="text1"/>
          <w:sz w:val="20"/>
          <w:szCs w:val="20"/>
        </w:rPr>
        <w:instrText xml:space="preserve"> ADDIN EN.CITE &lt;EndNote&gt;&lt;Cite&gt;&lt;Author&gt;Bross&amp;amp;Partner&lt;/Author&gt;&lt;Year&gt;2018&lt;/Year&gt;&lt;RecNum&gt;132&lt;/RecNum&gt;&lt;DisplayText&gt;[10]&lt;/DisplayText&gt;&lt;record&gt;&lt;rec-number&gt;132&lt;/rec-number&gt;&lt;foreign-keys&gt;&lt;key app="EN" db-id="r29rrdt5q02pawet9s7xwzwpfaez9fwfztw0" timestamp="1561049882"&gt;132&lt;/key&gt;&lt;/foreign-keys&gt;&lt;ref-type name="Web Page"&gt;12&lt;/ref-type&gt;&lt;contributors&gt;&lt;authors&gt;&lt;author&gt;Bross&amp;amp;Partner&lt;/author&gt;&lt;/authors&gt;&lt;/contributors&gt;&lt;titles&gt;&lt;title&gt;Việc TAND thành phố Hồ Chí Minh công nhận Interbrand là nhãn hiệu nổi tiếng có thực sự đúng?&lt;/title&gt;&lt;/titles&gt;&lt;number&gt;20/6/2019&lt;/number&gt;&lt;dates&gt;&lt;year&gt;2018&lt;/year&gt;&lt;/dates&gt;&lt;urls&gt;&lt;related-urls&gt;&lt;url&gt;http://bross.vn/newsletter/ip-news-update/Binh-luan-phap-ly-xung-quanh-phan-quyet-cua-TAND-TP-Ho-Chi-Minh-ve-viec-cong-nhan-Interbrand-la-nhan-hieu-noi-tieng-&lt;/url&gt;&lt;/related-urls&gt;&lt;/urls&gt;&lt;language&gt;z&lt;/language&gt;&lt;/record&gt;&lt;/Cite&gt;&lt;/EndNote&gt;</w:instrText>
      </w:r>
      <w:r w:rsidR="004543D2" w:rsidRPr="00117849">
        <w:rPr>
          <w:rFonts w:eastAsia="Times New Roman" w:cs="Times New Roman"/>
          <w:color w:val="000000" w:themeColor="text1"/>
          <w:sz w:val="20"/>
          <w:szCs w:val="20"/>
        </w:rPr>
        <w:fldChar w:fldCharType="separate"/>
      </w:r>
      <w:r w:rsidR="004543D2" w:rsidRPr="00117849">
        <w:rPr>
          <w:rFonts w:eastAsia="Times New Roman" w:cs="Times New Roman"/>
          <w:noProof/>
          <w:color w:val="000000" w:themeColor="text1"/>
          <w:sz w:val="20"/>
          <w:szCs w:val="20"/>
        </w:rPr>
        <w:t>[10]</w:t>
      </w:r>
      <w:r w:rsidR="004543D2" w:rsidRPr="00117849">
        <w:rPr>
          <w:rFonts w:eastAsia="Times New Roman" w:cs="Times New Roman"/>
          <w:color w:val="000000" w:themeColor="text1"/>
          <w:sz w:val="20"/>
          <w:szCs w:val="20"/>
        </w:rPr>
        <w:fldChar w:fldCharType="end"/>
      </w:r>
      <w:r w:rsidRPr="00117849">
        <w:rPr>
          <w:rFonts w:eastAsia="Times New Roman" w:cs="Times New Roman"/>
          <w:color w:val="000000" w:themeColor="text1"/>
          <w:sz w:val="20"/>
          <w:szCs w:val="20"/>
        </w:rPr>
        <w:t xml:space="preserve">. </w:t>
      </w:r>
      <w:r w:rsidR="004543D2" w:rsidRPr="00117849">
        <w:rPr>
          <w:rFonts w:eastAsia="Times New Roman" w:cs="Times New Roman"/>
          <w:color w:val="000000" w:themeColor="text1"/>
          <w:sz w:val="20"/>
          <w:szCs w:val="20"/>
        </w:rPr>
        <w:t xml:space="preserve">Khi xử lý tranh chấp này, Toà án nhân dân thành phố Hồ Chí Minh đã </w:t>
      </w:r>
      <w:r w:rsidR="00B93FCF" w:rsidRPr="00117849">
        <w:rPr>
          <w:rFonts w:eastAsia="Times New Roman" w:cs="Times New Roman"/>
          <w:color w:val="000000" w:themeColor="text1"/>
          <w:sz w:val="20"/>
          <w:szCs w:val="20"/>
        </w:rPr>
        <w:t xml:space="preserve">gửi văn bản tới Cục SHTT để xác nhận xem INTERBRAND có phải là nhãn hiệu nổi tiếng hay không. Cục </w:t>
      </w:r>
      <w:r w:rsidR="00E74370" w:rsidRPr="00117849">
        <w:rPr>
          <w:rFonts w:eastAsia="Times New Roman" w:cs="Times New Roman"/>
          <w:color w:val="000000" w:themeColor="text1"/>
          <w:sz w:val="20"/>
          <w:szCs w:val="20"/>
        </w:rPr>
        <w:t>SHTT đã</w:t>
      </w:r>
      <w:r w:rsidR="00B93FCF" w:rsidRPr="00117849">
        <w:rPr>
          <w:rFonts w:eastAsia="Times New Roman" w:cs="Times New Roman"/>
          <w:color w:val="000000" w:themeColor="text1"/>
          <w:sz w:val="20"/>
          <w:szCs w:val="20"/>
        </w:rPr>
        <w:t xml:space="preserve"> trả lời</w:t>
      </w:r>
      <w:r w:rsidR="00E74370" w:rsidRPr="00117849">
        <w:rPr>
          <w:rFonts w:eastAsia="Times New Roman" w:cs="Times New Roman"/>
          <w:color w:val="000000" w:themeColor="text1"/>
          <w:sz w:val="20"/>
          <w:szCs w:val="20"/>
        </w:rPr>
        <w:t xml:space="preserve"> (văn bản số 5467/SHTT-TTKN): INTERBRAND được coi là nhãn hiệu nổi tiếng tại Việt Nam từ năm 2006 mà uy tín của nó đã được biết tới rộng rãi ở Việt Nam thông qua các cơ quan thông tấn báo chí.</w:t>
      </w:r>
      <w:r w:rsidR="003E425C" w:rsidRPr="00117849">
        <w:rPr>
          <w:rFonts w:ascii="Times" w:eastAsia="Times New Roman" w:hAnsi="Times" w:cs="Times New Roman"/>
          <w:color w:val="000000" w:themeColor="text1"/>
          <w:sz w:val="20"/>
          <w:szCs w:val="20"/>
        </w:rPr>
        <w:t xml:space="preserve"> </w:t>
      </w:r>
      <w:r w:rsidR="00822894" w:rsidRPr="00117849">
        <w:rPr>
          <w:rFonts w:eastAsia="Times New Roman" w:cs="Times New Roman"/>
          <w:color w:val="000000" w:themeColor="text1"/>
          <w:sz w:val="20"/>
          <w:szCs w:val="20"/>
        </w:rPr>
        <w:t>Cuối năm 2012, Toà án nhận định: (1) nguyên đơn đã được cấp giấy chứng nhận đăng ký nhãn hiệu INTERBAND (sau khi phản đối thành công đơn nộp sớm hơn của bị đơn tại Cục SHTT); (2) đây là nhãn hiệu nổi tiếng trong lĩnh vực định giá và tư vấn xây dựng thương hiệu trong khi bị đơn cũng hoạt động trong lĩnh vực này; (3) bị đơn sử dụng tên viết tắt là Interbrand JSC sẽ gây nhầm lẫn cho người tiêu dùng về chủ thể kinh doanh, hoạt động kinh doanh, xâm phạm nhãn hiệu đã đăng ký của Interbrand Group. Vì các lẽ đó, Tòa buộc bị đơn chấm dứt sử dụng nhãn hiệu INTERBRAND</w:t>
      </w:r>
      <w:r w:rsidR="00D62EC9" w:rsidRPr="00117849">
        <w:rPr>
          <w:rFonts w:eastAsia="Times New Roman" w:cs="Times New Roman"/>
          <w:color w:val="000000" w:themeColor="text1"/>
          <w:sz w:val="20"/>
          <w:szCs w:val="20"/>
        </w:rPr>
        <w:t xml:space="preserve"> trong các hoạt động kinh doanh</w:t>
      </w:r>
      <w:r w:rsidR="00822894" w:rsidRPr="00117849">
        <w:rPr>
          <w:rFonts w:eastAsia="Times New Roman" w:cs="Times New Roman"/>
          <w:color w:val="000000" w:themeColor="text1"/>
          <w:sz w:val="20"/>
          <w:szCs w:val="20"/>
        </w:rPr>
        <w:t xml:space="preserve">, </w:t>
      </w:r>
      <w:r w:rsidR="00D62EC9" w:rsidRPr="00117849">
        <w:rPr>
          <w:rFonts w:eastAsia="Times New Roman" w:cs="Times New Roman"/>
          <w:color w:val="000000" w:themeColor="text1"/>
          <w:sz w:val="20"/>
          <w:szCs w:val="20"/>
        </w:rPr>
        <w:t xml:space="preserve">trong </w:t>
      </w:r>
      <w:r w:rsidR="00822894" w:rsidRPr="00117849">
        <w:rPr>
          <w:rFonts w:eastAsia="Times New Roman" w:cs="Times New Roman"/>
          <w:color w:val="000000" w:themeColor="text1"/>
          <w:sz w:val="20"/>
          <w:szCs w:val="20"/>
        </w:rPr>
        <w:t xml:space="preserve">tên viết tắt </w:t>
      </w:r>
      <w:r w:rsidR="00D62EC9" w:rsidRPr="00117849">
        <w:rPr>
          <w:rFonts w:eastAsia="Times New Roman" w:cs="Times New Roman"/>
          <w:color w:val="000000" w:themeColor="text1"/>
          <w:sz w:val="20"/>
          <w:szCs w:val="20"/>
        </w:rPr>
        <w:t>của</w:t>
      </w:r>
      <w:r w:rsidR="00822894" w:rsidRPr="00117849">
        <w:rPr>
          <w:rFonts w:eastAsia="Times New Roman" w:cs="Times New Roman"/>
          <w:color w:val="000000" w:themeColor="text1"/>
          <w:sz w:val="20"/>
          <w:szCs w:val="20"/>
        </w:rPr>
        <w:t xml:space="preserve"> doanh nghiệp và </w:t>
      </w:r>
      <w:r w:rsidR="00D62EC9" w:rsidRPr="00117849">
        <w:rPr>
          <w:rFonts w:eastAsia="Times New Roman" w:cs="Times New Roman"/>
          <w:color w:val="000000" w:themeColor="text1"/>
          <w:sz w:val="20"/>
          <w:szCs w:val="20"/>
        </w:rPr>
        <w:t>trong</w:t>
      </w:r>
      <w:r w:rsidR="00822894" w:rsidRPr="00117849">
        <w:rPr>
          <w:rFonts w:eastAsia="Times New Roman" w:cs="Times New Roman"/>
          <w:color w:val="000000" w:themeColor="text1"/>
          <w:sz w:val="20"/>
          <w:szCs w:val="20"/>
        </w:rPr>
        <w:t xml:space="preserve"> tên </w:t>
      </w:r>
      <w:r w:rsidR="00D62EC9" w:rsidRPr="00117849">
        <w:rPr>
          <w:rFonts w:eastAsia="Times New Roman" w:cs="Times New Roman"/>
          <w:color w:val="000000" w:themeColor="text1"/>
          <w:sz w:val="20"/>
          <w:szCs w:val="20"/>
        </w:rPr>
        <w:t>miền</w:t>
      </w:r>
      <w:r w:rsidR="00822894" w:rsidRPr="00117849">
        <w:rPr>
          <w:rFonts w:eastAsia="Times New Roman" w:cs="Times New Roman"/>
          <w:color w:val="000000" w:themeColor="text1"/>
          <w:sz w:val="20"/>
          <w:szCs w:val="20"/>
        </w:rPr>
        <w:t>.</w:t>
      </w:r>
      <w:r w:rsidR="006F301D" w:rsidRPr="00117849">
        <w:rPr>
          <w:rFonts w:eastAsia="Times New Roman" w:cs="Times New Roman"/>
          <w:color w:val="000000" w:themeColor="text1"/>
          <w:sz w:val="20"/>
          <w:szCs w:val="20"/>
        </w:rPr>
        <w:t xml:space="preserve"> </w:t>
      </w:r>
    </w:p>
    <w:p w14:paraId="5016A7C4" w14:textId="5B14E708" w:rsidR="00D62EC9" w:rsidRPr="00117849" w:rsidRDefault="00D62EC9" w:rsidP="008716C7">
      <w:pPr>
        <w:spacing w:after="320" w:line="252" w:lineRule="auto"/>
        <w:ind w:firstLine="567"/>
        <w:jc w:val="both"/>
        <w:rPr>
          <w:rFonts w:eastAsia="Times New Roman" w:cs="Times New Roman"/>
          <w:color w:val="000000" w:themeColor="text1"/>
          <w:sz w:val="20"/>
          <w:szCs w:val="20"/>
        </w:rPr>
      </w:pPr>
      <w:r w:rsidRPr="00117849">
        <w:rPr>
          <w:rFonts w:eastAsia="Times New Roman" w:cs="Times New Roman"/>
          <w:color w:val="000000" w:themeColor="text1"/>
          <w:sz w:val="20"/>
          <w:szCs w:val="20"/>
        </w:rPr>
        <w:t>Điều đáng quan tâm ở vụ án này là Toà án đã nhận định sự nổi tiếng của nhãn hiệu INTERBRAND khi không xem xét trên các tiêu chí đánh giá theo quy định tại Điều 75 – Luật SHTT 2005 mà chỉ dựa trên ý kiến chuyên môn của Cục SHTT (không được xem là nguồn chứng cứ theo quy định tại Điều 75).</w:t>
      </w:r>
      <w:r w:rsidR="00015E6F" w:rsidRPr="00117849">
        <w:rPr>
          <w:rFonts w:eastAsia="Times New Roman" w:cs="Times New Roman"/>
          <w:color w:val="000000" w:themeColor="text1"/>
          <w:sz w:val="20"/>
          <w:szCs w:val="20"/>
        </w:rPr>
        <w:t xml:space="preserve"> Mặt khác, </w:t>
      </w:r>
      <w:r w:rsidR="006F301D" w:rsidRPr="00117849">
        <w:rPr>
          <w:rFonts w:eastAsia="Times New Roman" w:cs="Times New Roman"/>
          <w:color w:val="000000" w:themeColor="text1"/>
          <w:sz w:val="20"/>
          <w:szCs w:val="20"/>
        </w:rPr>
        <w:t xml:space="preserve">Toà án </w:t>
      </w:r>
      <w:r w:rsidR="008716C7" w:rsidRPr="00117849">
        <w:rPr>
          <w:rFonts w:eastAsia="Times New Roman" w:cs="Times New Roman"/>
          <w:color w:val="000000" w:themeColor="text1"/>
          <w:sz w:val="20"/>
          <w:szCs w:val="20"/>
        </w:rPr>
        <w:t xml:space="preserve">cũng </w:t>
      </w:r>
      <w:r w:rsidR="006F301D" w:rsidRPr="00117849">
        <w:rPr>
          <w:rFonts w:eastAsia="Times New Roman" w:cs="Times New Roman"/>
          <w:color w:val="000000" w:themeColor="text1"/>
          <w:sz w:val="20"/>
          <w:szCs w:val="20"/>
        </w:rPr>
        <w:t xml:space="preserve">công nhận việc bảo hộ nhãn hiệu INTERBRAND thông qua giấy chứng nhận đăng ký nhãn hiệu của nguyên đơn số 146017 cấp ngày 06/05/2010, trong khi một nhãn hiệu nổi tiếng vẫn được bảo hộ ngay cả khi chưa được đăng ký bảo hộ tại cơ quan nhà nước có thẩm quyền. </w:t>
      </w:r>
    </w:p>
    <w:p w14:paraId="5F6C8E8A" w14:textId="00B5E26D" w:rsidR="00946374" w:rsidRPr="00117849" w:rsidRDefault="006A75B6" w:rsidP="003E425C">
      <w:pPr>
        <w:spacing w:after="320" w:line="252" w:lineRule="auto"/>
        <w:ind w:firstLine="567"/>
        <w:jc w:val="both"/>
        <w:rPr>
          <w:rFonts w:eastAsia="Times New Roman" w:cs="Times New Roman"/>
          <w:color w:val="000000" w:themeColor="text1"/>
          <w:sz w:val="20"/>
          <w:szCs w:val="20"/>
        </w:rPr>
      </w:pPr>
      <w:r w:rsidRPr="00117849">
        <w:rPr>
          <w:rFonts w:eastAsia="Times New Roman" w:cs="Times New Roman"/>
          <w:color w:val="000000" w:themeColor="text1"/>
          <w:sz w:val="20"/>
          <w:szCs w:val="20"/>
          <w:shd w:val="clear" w:color="auto" w:fill="FFFFFF"/>
        </w:rPr>
        <w:t xml:space="preserve">Một tranh chấp khác liên quan </w:t>
      </w:r>
      <w:r w:rsidR="00946374" w:rsidRPr="00117849">
        <w:rPr>
          <w:rFonts w:eastAsia="Times New Roman" w:cs="Times New Roman"/>
          <w:color w:val="000000" w:themeColor="text1"/>
          <w:sz w:val="20"/>
          <w:szCs w:val="20"/>
          <w:shd w:val="clear" w:color="auto" w:fill="FFFFFF"/>
        </w:rPr>
        <w:t xml:space="preserve">đến hành </w:t>
      </w:r>
      <w:proofErr w:type="gramStart"/>
      <w:r w:rsidR="00946374" w:rsidRPr="00117849">
        <w:rPr>
          <w:rFonts w:eastAsia="Times New Roman" w:cs="Times New Roman"/>
          <w:color w:val="000000" w:themeColor="text1"/>
          <w:sz w:val="20"/>
          <w:szCs w:val="20"/>
          <w:shd w:val="clear" w:color="auto" w:fill="FFFFFF"/>
        </w:rPr>
        <w:t>vi</w:t>
      </w:r>
      <w:proofErr w:type="gramEnd"/>
      <w:r w:rsidR="00946374" w:rsidRPr="00117849">
        <w:rPr>
          <w:rFonts w:eastAsia="Times New Roman" w:cs="Times New Roman"/>
          <w:color w:val="000000" w:themeColor="text1"/>
          <w:sz w:val="20"/>
          <w:szCs w:val="20"/>
          <w:shd w:val="clear" w:color="auto" w:fill="FFFFFF"/>
        </w:rPr>
        <w:t xml:space="preserve"> pha loãng làm giảm tính phân biệt và làm hoen ố nhãn hiệu</w:t>
      </w:r>
      <w:r w:rsidRPr="00117849">
        <w:rPr>
          <w:rFonts w:eastAsia="Times New Roman" w:cs="Times New Roman"/>
          <w:color w:val="000000" w:themeColor="text1"/>
          <w:sz w:val="20"/>
          <w:szCs w:val="20"/>
          <w:shd w:val="clear" w:color="auto" w:fill="FFFFFF"/>
        </w:rPr>
        <w:t xml:space="preserve">. </w:t>
      </w:r>
      <w:r w:rsidR="00802089" w:rsidRPr="00117849">
        <w:rPr>
          <w:rFonts w:eastAsia="Times New Roman" w:cs="Times New Roman"/>
          <w:color w:val="000000" w:themeColor="text1"/>
          <w:sz w:val="20"/>
          <w:szCs w:val="20"/>
          <w:shd w:val="clear" w:color="auto" w:fill="FFFFFF"/>
        </w:rPr>
        <w:t>Tại Việt Nam, người tiêu dùng từ lâu vốn đã quen thuộc với dòng sản p</w:t>
      </w:r>
      <w:r w:rsidR="001D0B0B" w:rsidRPr="00117849">
        <w:rPr>
          <w:rFonts w:eastAsia="Times New Roman" w:cs="Times New Roman"/>
          <w:color w:val="000000" w:themeColor="text1"/>
          <w:sz w:val="20"/>
          <w:szCs w:val="20"/>
          <w:shd w:val="clear" w:color="auto" w:fill="FFFFFF"/>
        </w:rPr>
        <w:t>hẩm Milo</w:t>
      </w:r>
      <w:r w:rsidR="001F762C" w:rsidRPr="00117849">
        <w:rPr>
          <w:rFonts w:eastAsia="Times New Roman" w:cs="Times New Roman"/>
          <w:color w:val="000000" w:themeColor="text1"/>
          <w:sz w:val="20"/>
          <w:szCs w:val="20"/>
          <w:shd w:val="clear" w:color="auto" w:fill="FFFFFF"/>
        </w:rPr>
        <w:t>, một</w:t>
      </w:r>
      <w:r w:rsidR="001D0B0B" w:rsidRPr="00117849">
        <w:rPr>
          <w:rFonts w:eastAsia="Times New Roman" w:cs="Times New Roman"/>
          <w:color w:val="000000" w:themeColor="text1"/>
          <w:sz w:val="20"/>
          <w:szCs w:val="20"/>
          <w:shd w:val="clear" w:color="auto" w:fill="FFFFFF"/>
        </w:rPr>
        <w:t xml:space="preserve"> </w:t>
      </w:r>
      <w:r w:rsidR="001F762C" w:rsidRPr="00117849">
        <w:rPr>
          <w:rFonts w:eastAsia="Times New Roman" w:cs="Times New Roman"/>
          <w:color w:val="000000" w:themeColor="text1"/>
          <w:sz w:val="20"/>
          <w:szCs w:val="20"/>
          <w:shd w:val="clear" w:color="auto" w:fill="FFFFFF"/>
        </w:rPr>
        <w:t xml:space="preserve">loại </w:t>
      </w:r>
      <w:r w:rsidR="001D0B0B" w:rsidRPr="00117849">
        <w:rPr>
          <w:rFonts w:eastAsia="Times New Roman" w:cs="Times New Roman"/>
          <w:color w:val="000000" w:themeColor="text1"/>
          <w:sz w:val="20"/>
          <w:szCs w:val="20"/>
          <w:shd w:val="clear" w:color="auto" w:fill="FFFFFF"/>
        </w:rPr>
        <w:t xml:space="preserve">đồ uống hương vị </w:t>
      </w:r>
      <w:r w:rsidR="001F762C" w:rsidRPr="00117849">
        <w:rPr>
          <w:rFonts w:eastAsia="Times New Roman" w:cs="Times New Roman"/>
          <w:color w:val="000000" w:themeColor="text1"/>
          <w:sz w:val="20"/>
          <w:szCs w:val="20"/>
          <w:shd w:val="clear" w:color="auto" w:fill="FFFFFF"/>
        </w:rPr>
        <w:t>từ cacao</w:t>
      </w:r>
      <w:r w:rsidR="001D0B0B" w:rsidRPr="00117849">
        <w:rPr>
          <w:rFonts w:eastAsia="Times New Roman" w:cs="Times New Roman"/>
          <w:color w:val="000000" w:themeColor="text1"/>
          <w:sz w:val="20"/>
          <w:szCs w:val="20"/>
          <w:shd w:val="clear" w:color="auto" w:fill="FFFFFF"/>
        </w:rPr>
        <w:t xml:space="preserve"> của</w:t>
      </w:r>
      <w:r w:rsidR="00802089" w:rsidRPr="00117849">
        <w:rPr>
          <w:rFonts w:eastAsia="Times New Roman" w:cs="Times New Roman"/>
          <w:color w:val="000000" w:themeColor="text1"/>
          <w:sz w:val="20"/>
          <w:szCs w:val="20"/>
          <w:shd w:val="clear" w:color="auto" w:fill="FFFFFF"/>
        </w:rPr>
        <w:t xml:space="preserve"> </w:t>
      </w:r>
      <w:r w:rsidR="001D0B0B" w:rsidRPr="00117849">
        <w:rPr>
          <w:rFonts w:eastAsia="Times New Roman" w:cs="Times New Roman"/>
          <w:color w:val="000000" w:themeColor="text1"/>
          <w:sz w:val="20"/>
          <w:szCs w:val="20"/>
          <w:shd w:val="clear" w:color="auto" w:fill="FFFFFF"/>
        </w:rPr>
        <w:t xml:space="preserve">công ty Nestle (Malaysia). </w:t>
      </w:r>
      <w:r w:rsidRPr="00117849">
        <w:rPr>
          <w:rFonts w:eastAsia="Times New Roman" w:cs="Times New Roman"/>
          <w:color w:val="000000" w:themeColor="text1"/>
          <w:sz w:val="20"/>
          <w:szCs w:val="20"/>
          <w:shd w:val="clear" w:color="auto" w:fill="FFFFFF"/>
        </w:rPr>
        <w:t>Đây là tập đoàn sản xuất thực phẩm và dinh dưỡng hàng đầu thế giới,</w:t>
      </w:r>
      <w:r w:rsidR="001F762C" w:rsidRPr="00117849">
        <w:rPr>
          <w:rFonts w:eastAsia="Times New Roman" w:cs="Times New Roman"/>
          <w:color w:val="000000" w:themeColor="text1"/>
          <w:sz w:val="20"/>
          <w:szCs w:val="20"/>
          <w:shd w:val="clear" w:color="auto" w:fill="FFFFFF"/>
        </w:rPr>
        <w:t xml:space="preserve"> được thành lập từ năm 1912,</w:t>
      </w:r>
      <w:r w:rsidRPr="00117849">
        <w:rPr>
          <w:rFonts w:eastAsia="Times New Roman" w:cs="Times New Roman"/>
          <w:color w:val="000000" w:themeColor="text1"/>
          <w:sz w:val="20"/>
          <w:szCs w:val="20"/>
          <w:shd w:val="clear" w:color="auto" w:fill="FFFFFF"/>
        </w:rPr>
        <w:t xml:space="preserve"> đến nay Nestle đã và đang sản xuất sản phẩm tại 8 nhà máy lớn và sở hữu 6</w:t>
      </w:r>
      <w:r w:rsidR="001D0B0B" w:rsidRPr="00117849">
        <w:rPr>
          <w:rFonts w:eastAsia="Times New Roman" w:cs="Times New Roman"/>
          <w:color w:val="000000" w:themeColor="text1"/>
          <w:sz w:val="20"/>
          <w:szCs w:val="20"/>
          <w:shd w:val="clear" w:color="auto" w:fill="FFFFFF"/>
        </w:rPr>
        <w:t xml:space="preserve"> đại lý phân phối trên thế giới</w:t>
      </w:r>
      <w:r w:rsidRPr="00117849">
        <w:rPr>
          <w:rFonts w:eastAsia="Times New Roman" w:cs="Times New Roman"/>
          <w:color w:val="000000" w:themeColor="text1"/>
          <w:sz w:val="20"/>
          <w:szCs w:val="20"/>
          <w:shd w:val="clear" w:color="auto" w:fill="FFFFFF"/>
        </w:rPr>
        <w:t>, với số lượng websites tại 104 nước, mức doanh thu lên tới 71 tỉ dollar mỗi năm. </w:t>
      </w:r>
      <w:r w:rsidR="007A67FE" w:rsidRPr="00117849">
        <w:rPr>
          <w:rFonts w:eastAsia="Times New Roman" w:cs="Times New Roman"/>
          <w:color w:val="000000" w:themeColor="text1"/>
          <w:sz w:val="20"/>
          <w:szCs w:val="20"/>
          <w:shd w:val="clear" w:color="auto" w:fill="FFFFFF"/>
        </w:rPr>
        <w:t xml:space="preserve">Tập đoàn này đã thành lập </w:t>
      </w:r>
      <w:r w:rsidR="001F762C" w:rsidRPr="00117849">
        <w:rPr>
          <w:rFonts w:eastAsia="Times New Roman" w:cs="Times New Roman"/>
          <w:color w:val="000000" w:themeColor="text1"/>
          <w:sz w:val="20"/>
          <w:szCs w:val="20"/>
          <w:shd w:val="clear" w:color="auto" w:fill="FFFFFF"/>
        </w:rPr>
        <w:t xml:space="preserve">Công ty TNHH Nestle Việt Nam </w:t>
      </w:r>
      <w:r w:rsidR="007A67FE" w:rsidRPr="00117849">
        <w:rPr>
          <w:rFonts w:eastAsia="Times New Roman" w:cs="Times New Roman"/>
          <w:color w:val="000000" w:themeColor="text1"/>
          <w:sz w:val="20"/>
          <w:szCs w:val="20"/>
          <w:shd w:val="clear" w:color="auto" w:fill="FFFFFF"/>
        </w:rPr>
        <w:t xml:space="preserve">và kinh doanh </w:t>
      </w:r>
      <w:r w:rsidR="001F762C" w:rsidRPr="00117849">
        <w:rPr>
          <w:rFonts w:eastAsia="Times New Roman" w:cs="Times New Roman"/>
          <w:color w:val="000000" w:themeColor="text1"/>
          <w:sz w:val="20"/>
          <w:szCs w:val="20"/>
          <w:shd w:val="clear" w:color="auto" w:fill="FFFFFF"/>
        </w:rPr>
        <w:t xml:space="preserve">tại Việt Nam từ </w:t>
      </w:r>
      <w:r w:rsidR="007A67FE" w:rsidRPr="00117849">
        <w:rPr>
          <w:rFonts w:eastAsia="Times New Roman" w:cs="Times New Roman"/>
          <w:color w:val="000000" w:themeColor="text1"/>
          <w:sz w:val="20"/>
          <w:szCs w:val="20"/>
          <w:shd w:val="clear" w:color="auto" w:fill="FFFFFF"/>
        </w:rPr>
        <w:t>năm 1993</w:t>
      </w:r>
      <w:r w:rsidR="001F762C" w:rsidRPr="00117849">
        <w:rPr>
          <w:rFonts w:eastAsia="Times New Roman" w:cs="Times New Roman"/>
          <w:color w:val="000000" w:themeColor="text1"/>
          <w:sz w:val="20"/>
          <w:szCs w:val="20"/>
          <w:shd w:val="clear" w:color="auto" w:fill="FFFFFF"/>
        </w:rPr>
        <w:t>.</w:t>
      </w:r>
      <w:r w:rsidR="003E425C" w:rsidRPr="00117849">
        <w:rPr>
          <w:rFonts w:eastAsia="Times New Roman" w:cs="Times New Roman"/>
          <w:color w:val="000000" w:themeColor="text1"/>
          <w:sz w:val="20"/>
          <w:szCs w:val="20"/>
        </w:rPr>
        <w:t xml:space="preserve"> </w:t>
      </w:r>
      <w:r w:rsidR="001F762C" w:rsidRPr="00117849">
        <w:rPr>
          <w:rFonts w:ascii="Times" w:eastAsia="Times New Roman" w:hAnsi="Times" w:cs="Times New Roman"/>
          <w:color w:val="000000" w:themeColor="text1"/>
          <w:sz w:val="20"/>
          <w:szCs w:val="20"/>
        </w:rPr>
        <w:t xml:space="preserve">Vào năm 2010, </w:t>
      </w:r>
      <w:r w:rsidR="006F301D" w:rsidRPr="00117849">
        <w:rPr>
          <w:rFonts w:eastAsia="Times New Roman" w:cs="Times New Roman"/>
          <w:color w:val="000000" w:themeColor="text1"/>
          <w:sz w:val="20"/>
          <w:szCs w:val="20"/>
          <w:shd w:val="clear" w:color="auto" w:fill="FFFFFF"/>
        </w:rPr>
        <w:t>công ty Minh Long,</w:t>
      </w:r>
      <w:r w:rsidR="00802089" w:rsidRPr="00117849">
        <w:rPr>
          <w:rFonts w:eastAsia="Times New Roman" w:cs="Times New Roman"/>
          <w:color w:val="000000" w:themeColor="text1"/>
          <w:sz w:val="20"/>
          <w:szCs w:val="20"/>
          <w:shd w:val="clear" w:color="auto" w:fill="FFFFFF"/>
        </w:rPr>
        <w:t xml:space="preserve"> sản xuất phân bón có địa chỉ tại Hà Nội đã tiến h</w:t>
      </w:r>
      <w:r w:rsidR="006F301D" w:rsidRPr="00117849">
        <w:rPr>
          <w:rFonts w:eastAsia="Times New Roman" w:cs="Times New Roman"/>
          <w:color w:val="000000" w:themeColor="text1"/>
          <w:sz w:val="20"/>
          <w:szCs w:val="20"/>
          <w:shd w:val="clear" w:color="auto" w:fill="FFFFFF"/>
        </w:rPr>
        <w:t>ành</w:t>
      </w:r>
      <w:r w:rsidR="00802089" w:rsidRPr="00117849">
        <w:rPr>
          <w:rFonts w:eastAsia="Times New Roman" w:cs="Times New Roman"/>
          <w:color w:val="000000" w:themeColor="text1"/>
          <w:sz w:val="20"/>
          <w:szCs w:val="20"/>
          <w:shd w:val="clear" w:color="auto" w:fill="FFFFFF"/>
        </w:rPr>
        <w:t xml:space="preserve"> đăng ký nhãn hiệu </w:t>
      </w:r>
      <w:r w:rsidR="001F762C" w:rsidRPr="00117849">
        <w:rPr>
          <w:rFonts w:eastAsia="Times New Roman" w:cs="Times New Roman"/>
          <w:color w:val="000000" w:themeColor="text1"/>
          <w:sz w:val="20"/>
          <w:szCs w:val="20"/>
          <w:shd w:val="clear" w:color="auto" w:fill="FFFFFF"/>
        </w:rPr>
        <w:t>“</w:t>
      </w:r>
      <w:r w:rsidR="00802089" w:rsidRPr="00117849">
        <w:rPr>
          <w:rFonts w:eastAsia="Times New Roman" w:cs="Times New Roman"/>
          <w:color w:val="000000" w:themeColor="text1"/>
          <w:sz w:val="20"/>
          <w:szCs w:val="20"/>
          <w:shd w:val="clear" w:color="auto" w:fill="FFFFFF"/>
        </w:rPr>
        <w:t>MILO</w:t>
      </w:r>
      <w:r w:rsidR="001F762C" w:rsidRPr="00117849">
        <w:rPr>
          <w:rFonts w:eastAsia="Times New Roman" w:cs="Times New Roman"/>
          <w:color w:val="000000" w:themeColor="text1"/>
          <w:sz w:val="20"/>
          <w:szCs w:val="20"/>
          <w:shd w:val="clear" w:color="auto" w:fill="FFFFFF"/>
        </w:rPr>
        <w:t>”</w:t>
      </w:r>
      <w:r w:rsidR="00802089" w:rsidRPr="00117849">
        <w:rPr>
          <w:rFonts w:eastAsia="Times New Roman" w:cs="Times New Roman"/>
          <w:color w:val="000000" w:themeColor="text1"/>
          <w:sz w:val="20"/>
          <w:szCs w:val="20"/>
          <w:shd w:val="clear" w:color="auto" w:fill="FFFFFF"/>
        </w:rPr>
        <w:t xml:space="preserve"> </w:t>
      </w:r>
      <w:r w:rsidR="001F762C" w:rsidRPr="00117849">
        <w:rPr>
          <w:rFonts w:eastAsia="Times New Roman" w:cs="Times New Roman"/>
          <w:color w:val="000000" w:themeColor="text1"/>
          <w:sz w:val="20"/>
          <w:szCs w:val="20"/>
          <w:shd w:val="clear" w:color="auto" w:fill="FFFFFF"/>
        </w:rPr>
        <w:t xml:space="preserve">cho sản phẩm của mình </w:t>
      </w:r>
      <w:r w:rsidR="00802089" w:rsidRPr="00117849">
        <w:rPr>
          <w:rFonts w:eastAsia="Times New Roman" w:cs="Times New Roman"/>
          <w:color w:val="000000" w:themeColor="text1"/>
          <w:sz w:val="20"/>
          <w:szCs w:val="20"/>
          <w:shd w:val="clear" w:color="auto" w:fill="FFFFFF"/>
        </w:rPr>
        <w:t xml:space="preserve">thuộc </w:t>
      </w:r>
      <w:r w:rsidR="001F762C" w:rsidRPr="00117849">
        <w:rPr>
          <w:rFonts w:eastAsia="Times New Roman" w:cs="Times New Roman"/>
          <w:color w:val="000000" w:themeColor="text1"/>
          <w:sz w:val="20"/>
          <w:szCs w:val="20"/>
          <w:shd w:val="clear" w:color="auto" w:fill="FFFFFF"/>
        </w:rPr>
        <w:t>nhóm 5</w:t>
      </w:r>
      <w:r w:rsidR="00802089" w:rsidRPr="00117849">
        <w:rPr>
          <w:rFonts w:eastAsia="Times New Roman" w:cs="Times New Roman"/>
          <w:color w:val="000000" w:themeColor="text1"/>
          <w:sz w:val="20"/>
          <w:szCs w:val="20"/>
          <w:shd w:val="clear" w:color="auto" w:fill="FFFFFF"/>
        </w:rPr>
        <w:t xml:space="preserve"> </w:t>
      </w:r>
      <w:r w:rsidR="001F762C" w:rsidRPr="00117849">
        <w:rPr>
          <w:rFonts w:eastAsia="Times New Roman" w:cs="Times New Roman"/>
          <w:color w:val="000000" w:themeColor="text1"/>
          <w:sz w:val="20"/>
          <w:szCs w:val="20"/>
          <w:shd w:val="clear" w:color="auto" w:fill="FFFFFF"/>
        </w:rPr>
        <w:t>(</w:t>
      </w:r>
      <w:r w:rsidR="00802089" w:rsidRPr="00117849">
        <w:rPr>
          <w:rFonts w:eastAsia="Times New Roman" w:cs="Times New Roman"/>
          <w:color w:val="000000" w:themeColor="text1"/>
          <w:sz w:val="20"/>
          <w:szCs w:val="20"/>
          <w:shd w:val="clear" w:color="auto" w:fill="FFFFFF"/>
        </w:rPr>
        <w:t>phân bón cây trồng</w:t>
      </w:r>
      <w:r w:rsidR="001F762C" w:rsidRPr="00117849">
        <w:rPr>
          <w:rFonts w:eastAsia="Times New Roman" w:cs="Times New Roman"/>
          <w:color w:val="000000" w:themeColor="text1"/>
          <w:sz w:val="20"/>
          <w:szCs w:val="20"/>
          <w:shd w:val="clear" w:color="auto" w:fill="FFFFFF"/>
        </w:rPr>
        <w:t>)</w:t>
      </w:r>
      <w:r w:rsidR="00802089" w:rsidRPr="00117849">
        <w:rPr>
          <w:rFonts w:eastAsia="Times New Roman" w:cs="Times New Roman"/>
          <w:color w:val="000000" w:themeColor="text1"/>
          <w:sz w:val="20"/>
          <w:szCs w:val="20"/>
          <w:shd w:val="clear" w:color="auto" w:fill="FFFFFF"/>
        </w:rPr>
        <w:t xml:space="preserve">. Biết được </w:t>
      </w:r>
      <w:r w:rsidR="001F762C" w:rsidRPr="00117849">
        <w:rPr>
          <w:rFonts w:eastAsia="Times New Roman" w:cs="Times New Roman"/>
          <w:color w:val="000000" w:themeColor="text1"/>
          <w:sz w:val="20"/>
          <w:szCs w:val="20"/>
          <w:shd w:val="clear" w:color="auto" w:fill="FFFFFF"/>
        </w:rPr>
        <w:t xml:space="preserve">thông tin này, công ty Nestle </w:t>
      </w:r>
      <w:r w:rsidR="007A67FE" w:rsidRPr="00117849">
        <w:rPr>
          <w:rFonts w:eastAsia="Times New Roman" w:cs="Times New Roman"/>
          <w:color w:val="000000" w:themeColor="text1"/>
          <w:sz w:val="20"/>
          <w:szCs w:val="20"/>
          <w:shd w:val="clear" w:color="auto" w:fill="FFFFFF"/>
        </w:rPr>
        <w:t xml:space="preserve">Việt Nam đã gửi văn bản lên Cục SHTT </w:t>
      </w:r>
      <w:r w:rsidR="00802089" w:rsidRPr="00117849">
        <w:rPr>
          <w:rFonts w:eastAsia="Times New Roman" w:cs="Times New Roman"/>
          <w:color w:val="000000" w:themeColor="text1"/>
          <w:sz w:val="20"/>
          <w:szCs w:val="20"/>
          <w:shd w:val="clear" w:color="auto" w:fill="FFFFFF"/>
        </w:rPr>
        <w:t>phản đối việc cấp Giấy chứng nhận đăng ký nhãn hiệu cho Minh Long với lập luận cho rằng việc này có khả năng gây nhầm lẫn cho người tiêu dùng về nguồn gốc xuất xứ của sản phẩm và làm ảnh hưởng đến khả năng phân biệt của nhãn hiệu MILO - vốn là nhãn hiệu nổi tiếng và được người t</w:t>
      </w:r>
      <w:r w:rsidR="007A67FE" w:rsidRPr="00117849">
        <w:rPr>
          <w:rFonts w:eastAsia="Times New Roman" w:cs="Times New Roman"/>
          <w:color w:val="000000" w:themeColor="text1"/>
          <w:sz w:val="20"/>
          <w:szCs w:val="20"/>
          <w:shd w:val="clear" w:color="auto" w:fill="FFFFFF"/>
        </w:rPr>
        <w:t xml:space="preserve">iêu dùng biết đến rộng rãi với danh nghĩa là </w:t>
      </w:r>
      <w:r w:rsidR="00802089" w:rsidRPr="00117849">
        <w:rPr>
          <w:rFonts w:eastAsia="Times New Roman" w:cs="Times New Roman"/>
          <w:color w:val="000000" w:themeColor="text1"/>
          <w:sz w:val="20"/>
          <w:szCs w:val="20"/>
          <w:shd w:val="clear" w:color="auto" w:fill="FFFFFF"/>
        </w:rPr>
        <w:t>sản phẩm thực phẩm và đồ uống dinh dưỡng. Ngoài ra</w:t>
      </w:r>
      <w:r w:rsidR="007A67FE" w:rsidRPr="00117849">
        <w:rPr>
          <w:rFonts w:eastAsia="Times New Roman" w:cs="Times New Roman"/>
          <w:color w:val="000000" w:themeColor="text1"/>
          <w:sz w:val="20"/>
          <w:szCs w:val="20"/>
          <w:shd w:val="clear" w:color="auto" w:fill="FFFFFF"/>
        </w:rPr>
        <w:t>,</w:t>
      </w:r>
      <w:r w:rsidR="00802089" w:rsidRPr="00117849">
        <w:rPr>
          <w:rFonts w:eastAsia="Times New Roman" w:cs="Times New Roman"/>
          <w:color w:val="000000" w:themeColor="text1"/>
          <w:sz w:val="20"/>
          <w:szCs w:val="20"/>
          <w:shd w:val="clear" w:color="auto" w:fill="FFFFFF"/>
        </w:rPr>
        <w:t xml:space="preserve"> việc xuất hiện thêm sản phẩm phân bón MILO sẽ gây cảm giác phản cảm, thậm chí gây nhầm lẫn tai hại cho người tiêu dùng cuối cùng trong nhóm khách hàng mục tiêu của Nestlé ở đây là đối tượng trẻ em. Điều này về cơ bản sẽ ảnh hưởng đến quyền và lợi ích hợp pháp của không ch</w:t>
      </w:r>
      <w:bookmarkStart w:id="1" w:name="_GoBack"/>
      <w:bookmarkEnd w:id="1"/>
      <w:r w:rsidR="00802089" w:rsidRPr="00117849">
        <w:rPr>
          <w:rFonts w:eastAsia="Times New Roman" w:cs="Times New Roman"/>
          <w:color w:val="000000" w:themeColor="text1"/>
          <w:sz w:val="20"/>
          <w:szCs w:val="20"/>
          <w:shd w:val="clear" w:color="auto" w:fill="FFFFFF"/>
        </w:rPr>
        <w:t xml:space="preserve">ỉ Nestlé mà còn tới người tiêu dùng Việt Nam. </w:t>
      </w:r>
      <w:r w:rsidR="007A67FE" w:rsidRPr="00117849">
        <w:rPr>
          <w:rFonts w:eastAsia="Times New Roman" w:cs="Times New Roman"/>
          <w:color w:val="000000" w:themeColor="text1"/>
          <w:sz w:val="20"/>
          <w:szCs w:val="20"/>
          <w:shd w:val="clear" w:color="auto" w:fill="FFFFFF"/>
        </w:rPr>
        <w:t xml:space="preserve">Năm 2011, </w:t>
      </w:r>
      <w:r w:rsidR="00802089" w:rsidRPr="00117849">
        <w:rPr>
          <w:rFonts w:eastAsia="Times New Roman" w:cs="Times New Roman"/>
          <w:color w:val="000000" w:themeColor="text1"/>
          <w:sz w:val="20"/>
          <w:szCs w:val="20"/>
          <w:shd w:val="clear" w:color="auto" w:fill="FFFFFF"/>
        </w:rPr>
        <w:t xml:space="preserve">Cục </w:t>
      </w:r>
      <w:r w:rsidR="007A67FE" w:rsidRPr="00117849">
        <w:rPr>
          <w:rFonts w:eastAsia="Times New Roman" w:cs="Times New Roman"/>
          <w:color w:val="000000" w:themeColor="text1"/>
          <w:sz w:val="20"/>
          <w:szCs w:val="20"/>
          <w:shd w:val="clear" w:color="auto" w:fill="FFFFFF"/>
        </w:rPr>
        <w:t>SHTT</w:t>
      </w:r>
      <w:r w:rsidR="00802089" w:rsidRPr="00117849">
        <w:rPr>
          <w:rFonts w:eastAsia="Times New Roman" w:cs="Times New Roman"/>
          <w:color w:val="000000" w:themeColor="text1"/>
          <w:sz w:val="20"/>
          <w:szCs w:val="20"/>
          <w:shd w:val="clear" w:color="auto" w:fill="FFFFFF"/>
        </w:rPr>
        <w:t xml:space="preserve"> đã ra Quyết định hủy bỏ hiệu lực của văn bằng bảo hộ </w:t>
      </w:r>
      <w:r w:rsidR="007A67FE" w:rsidRPr="00117849">
        <w:rPr>
          <w:rFonts w:eastAsia="Times New Roman" w:cs="Times New Roman"/>
          <w:color w:val="000000" w:themeColor="text1"/>
          <w:sz w:val="20"/>
          <w:szCs w:val="20"/>
          <w:shd w:val="clear" w:color="auto" w:fill="FFFFFF"/>
        </w:rPr>
        <w:t>đã cấp cho công ty Minh Long</w:t>
      </w:r>
      <w:r w:rsidR="003E425C" w:rsidRPr="00117849">
        <w:rPr>
          <w:rFonts w:eastAsia="Times New Roman" w:cs="Times New Roman"/>
          <w:color w:val="000000" w:themeColor="text1"/>
          <w:sz w:val="20"/>
          <w:szCs w:val="20"/>
          <w:shd w:val="clear" w:color="auto" w:fill="FFFFFF"/>
        </w:rPr>
        <w:t xml:space="preserve"> </w:t>
      </w:r>
      <w:r w:rsidR="003E425C" w:rsidRPr="00117849">
        <w:rPr>
          <w:rFonts w:eastAsia="Times New Roman" w:cs="Times New Roman"/>
          <w:color w:val="000000" w:themeColor="text1"/>
          <w:sz w:val="20"/>
          <w:szCs w:val="20"/>
          <w:shd w:val="clear" w:color="auto" w:fill="FFFFFF"/>
        </w:rPr>
        <w:fldChar w:fldCharType="begin"/>
      </w:r>
      <w:r w:rsidR="003E425C" w:rsidRPr="00117849">
        <w:rPr>
          <w:rFonts w:eastAsia="Times New Roman" w:cs="Times New Roman"/>
          <w:color w:val="000000" w:themeColor="text1"/>
          <w:sz w:val="20"/>
          <w:szCs w:val="20"/>
          <w:shd w:val="clear" w:color="auto" w:fill="FFFFFF"/>
        </w:rPr>
        <w:instrText xml:space="preserve"> ADDIN EN.CITE &lt;EndNote&gt;&lt;Cite&gt;&lt;Author&gt;Firm&lt;/Author&gt;&lt;Year&gt;2018&lt;/Year&gt;&lt;RecNum&gt;133&lt;/RecNum&gt;&lt;DisplayText&gt;[11]&lt;/DisplayText&gt;&lt;record&gt;&lt;rec-number&gt;133&lt;/rec-number&gt;&lt;foreign-keys&gt;&lt;key app="EN" db-id="r29rrdt5q02pawet9s7xwzwpfaez9fwfztw0" timestamp="1561053844"&gt;133&lt;/key&gt;&lt;/foreign-keys&gt;&lt;ref-type name="Web Page"&gt;12&lt;/ref-type&gt;&lt;contributors&gt;&lt;authors&gt;&lt;author&gt;Banca IP Law Firm&lt;/author&gt;&lt;/authors&gt;&lt;/contributors&gt;&lt;titles&gt;&lt;title&gt;Đừng để nhãn hiệu của bạn bị lu mờ&lt;/title&gt;&lt;/titles&gt;&lt;number&gt;20/08/2019&lt;/number&gt;&lt;dates&gt;&lt;year&gt;2018&lt;/year&gt;&lt;/dates&gt;&lt;urls&gt;&lt;related-urls&gt;&lt;url&gt;https://bancavip.com/blogs/tin-tuc-moi/dung-de-nhan-hieu-cua-ban-bi-lu-mo&lt;/url&gt;&lt;/related-urls&gt;&lt;/urls&gt;&lt;language&gt;z&lt;/language&gt;&lt;/record&gt;&lt;/Cite&gt;&lt;/EndNote&gt;</w:instrText>
      </w:r>
      <w:r w:rsidR="003E425C" w:rsidRPr="00117849">
        <w:rPr>
          <w:rFonts w:eastAsia="Times New Roman" w:cs="Times New Roman"/>
          <w:color w:val="000000" w:themeColor="text1"/>
          <w:sz w:val="20"/>
          <w:szCs w:val="20"/>
          <w:shd w:val="clear" w:color="auto" w:fill="FFFFFF"/>
        </w:rPr>
        <w:fldChar w:fldCharType="separate"/>
      </w:r>
      <w:r w:rsidR="003E425C" w:rsidRPr="00117849">
        <w:rPr>
          <w:rFonts w:eastAsia="Times New Roman" w:cs="Times New Roman"/>
          <w:noProof/>
          <w:color w:val="000000" w:themeColor="text1"/>
          <w:sz w:val="20"/>
          <w:szCs w:val="20"/>
          <w:shd w:val="clear" w:color="auto" w:fill="FFFFFF"/>
        </w:rPr>
        <w:t>[11]</w:t>
      </w:r>
      <w:r w:rsidR="003E425C" w:rsidRPr="00117849">
        <w:rPr>
          <w:rFonts w:eastAsia="Times New Roman" w:cs="Times New Roman"/>
          <w:color w:val="000000" w:themeColor="text1"/>
          <w:sz w:val="20"/>
          <w:szCs w:val="20"/>
          <w:shd w:val="clear" w:color="auto" w:fill="FFFFFF"/>
        </w:rPr>
        <w:fldChar w:fldCharType="end"/>
      </w:r>
      <w:r w:rsidR="00802089" w:rsidRPr="00117849">
        <w:rPr>
          <w:rFonts w:eastAsia="Times New Roman" w:cs="Times New Roman"/>
          <w:color w:val="000000" w:themeColor="text1"/>
          <w:sz w:val="20"/>
          <w:szCs w:val="20"/>
          <w:shd w:val="clear" w:color="auto" w:fill="FFFFFF"/>
        </w:rPr>
        <w:t xml:space="preserve">. </w:t>
      </w:r>
    </w:p>
    <w:p w14:paraId="1FEB47FF" w14:textId="3CA7EB04" w:rsidR="00802089" w:rsidRPr="00117849" w:rsidRDefault="00F2227F" w:rsidP="008716C7">
      <w:pPr>
        <w:spacing w:after="320" w:line="252" w:lineRule="auto"/>
        <w:ind w:firstLine="567"/>
        <w:jc w:val="both"/>
        <w:rPr>
          <w:rFonts w:eastAsia="Times New Roman" w:cs="Times New Roman"/>
          <w:color w:val="000000" w:themeColor="text1"/>
          <w:sz w:val="20"/>
          <w:szCs w:val="20"/>
          <w:shd w:val="clear" w:color="auto" w:fill="FFFFFF"/>
        </w:rPr>
      </w:pPr>
      <w:r w:rsidRPr="00117849">
        <w:rPr>
          <w:rFonts w:eastAsia="Times New Roman" w:cs="Times New Roman"/>
          <w:color w:val="000000" w:themeColor="text1"/>
          <w:sz w:val="20"/>
          <w:szCs w:val="20"/>
          <w:shd w:val="clear" w:color="auto" w:fill="FFFFFF"/>
        </w:rPr>
        <w:t xml:space="preserve">Mặc dù pháp luật Việt Nam không có quy định về hành vi pha loãng nhãn hiệu nhưng </w:t>
      </w:r>
      <w:r w:rsidR="00946374" w:rsidRPr="00117849">
        <w:rPr>
          <w:rFonts w:eastAsia="Times New Roman" w:cs="Times New Roman"/>
          <w:color w:val="000000" w:themeColor="text1"/>
          <w:sz w:val="20"/>
          <w:szCs w:val="20"/>
          <w:shd w:val="clear" w:color="auto" w:fill="FFFFFF"/>
        </w:rPr>
        <w:t>nếu bên có quyền lợi bị vi phạm đưa ra những bằng chứng về sự nổi tiếng của nhãn hiệu và những lập luận về những tổn thất có thể xảy ra thì vẫn có thể được cơ quan có thẩm quyền xem xét và bảo vệ lợi ích.</w:t>
      </w:r>
    </w:p>
    <w:p w14:paraId="079F3B6C" w14:textId="77777777" w:rsidR="00C4740B" w:rsidRPr="00117849" w:rsidRDefault="00C4740B" w:rsidP="008716C7">
      <w:pPr>
        <w:pStyle w:val="ListParagraph"/>
        <w:numPr>
          <w:ilvl w:val="0"/>
          <w:numId w:val="22"/>
        </w:numPr>
        <w:spacing w:after="320" w:line="252" w:lineRule="auto"/>
        <w:ind w:left="851" w:hanging="284"/>
        <w:jc w:val="both"/>
        <w:rPr>
          <w:rFonts w:cs="Times New Roman"/>
          <w:b/>
          <w:color w:val="000000" w:themeColor="text1"/>
          <w:sz w:val="20"/>
          <w:szCs w:val="20"/>
        </w:rPr>
      </w:pPr>
      <w:r w:rsidRPr="00117849">
        <w:rPr>
          <w:rFonts w:cs="Times New Roman"/>
          <w:b/>
          <w:color w:val="000000" w:themeColor="text1"/>
          <w:sz w:val="20"/>
          <w:szCs w:val="20"/>
        </w:rPr>
        <w:t>Một số đề xuất nhằm hoàn thiện pháp luật Việt Nam</w:t>
      </w:r>
    </w:p>
    <w:p w14:paraId="4E661681" w14:textId="77777777" w:rsidR="00CB3A77" w:rsidRPr="00117849" w:rsidRDefault="00CB3A77" w:rsidP="008716C7">
      <w:pPr>
        <w:pStyle w:val="ListParagraph"/>
        <w:spacing w:after="320" w:line="252" w:lineRule="auto"/>
        <w:ind w:left="851"/>
        <w:jc w:val="both"/>
        <w:rPr>
          <w:rFonts w:cs="Times New Roman"/>
          <w:b/>
          <w:color w:val="000000" w:themeColor="text1"/>
          <w:sz w:val="20"/>
          <w:szCs w:val="20"/>
        </w:rPr>
      </w:pPr>
    </w:p>
    <w:p w14:paraId="7E1704E0" w14:textId="4F0B9C07" w:rsidR="00A56F17" w:rsidRPr="00117849" w:rsidRDefault="00F67E55" w:rsidP="008716C7">
      <w:pPr>
        <w:pStyle w:val="ListParagraph"/>
        <w:spacing w:after="320" w:line="252" w:lineRule="auto"/>
        <w:ind w:left="851" w:hanging="284"/>
        <w:jc w:val="both"/>
        <w:rPr>
          <w:rFonts w:cs="Times New Roman"/>
          <w:b/>
          <w:i/>
          <w:color w:val="000000" w:themeColor="text1"/>
          <w:sz w:val="20"/>
          <w:szCs w:val="20"/>
        </w:rPr>
      </w:pPr>
      <w:r w:rsidRPr="00117849">
        <w:rPr>
          <w:rFonts w:cs="Times New Roman"/>
          <w:b/>
          <w:i/>
          <w:color w:val="000000" w:themeColor="text1"/>
          <w:sz w:val="20"/>
          <w:szCs w:val="20"/>
        </w:rPr>
        <w:t>4</w:t>
      </w:r>
      <w:r w:rsidR="00A56F17" w:rsidRPr="00117849">
        <w:rPr>
          <w:rFonts w:cs="Times New Roman"/>
          <w:b/>
          <w:i/>
          <w:color w:val="000000" w:themeColor="text1"/>
          <w:sz w:val="20"/>
          <w:szCs w:val="20"/>
        </w:rPr>
        <w:t>.1. Căn cứ đề xuất giải pháp</w:t>
      </w:r>
    </w:p>
    <w:p w14:paraId="3DA2503A" w14:textId="50B95742" w:rsidR="00AC4D35" w:rsidRPr="00117849" w:rsidRDefault="00A56F17" w:rsidP="008716C7">
      <w:pPr>
        <w:spacing w:after="320" w:line="252" w:lineRule="auto"/>
        <w:ind w:firstLine="567"/>
        <w:jc w:val="both"/>
        <w:rPr>
          <w:rFonts w:cs="Times New Roman"/>
          <w:color w:val="000000" w:themeColor="text1"/>
          <w:sz w:val="20"/>
          <w:szCs w:val="20"/>
          <w:lang w:val="vi-VN"/>
        </w:rPr>
      </w:pPr>
      <w:r w:rsidRPr="00117849">
        <w:rPr>
          <w:rFonts w:cs="Times New Roman"/>
          <w:color w:val="000000" w:themeColor="text1"/>
          <w:sz w:val="20"/>
          <w:szCs w:val="20"/>
          <w:lang w:val="vi-VN"/>
        </w:rPr>
        <w:lastRenderedPageBreak/>
        <w:t>Trên cơ sở phân tích các quy định của Hoa Kỳ về hành vi pha loãng nhãn hiệu, có thể thấy các quy định của Hoa Kỳ tương đối đầy đủ và thực tiễn xét xử đã hỗ trợ, bổ sung cho quy định của pháp luật rất nhiều. Tuy nhiên, khi xem xét</w:t>
      </w:r>
      <w:r w:rsidR="007F4F64" w:rsidRPr="00117849">
        <w:rPr>
          <w:rFonts w:cs="Times New Roman"/>
          <w:color w:val="000000" w:themeColor="text1"/>
          <w:sz w:val="20"/>
          <w:szCs w:val="20"/>
          <w:lang w:val="vi-VN"/>
        </w:rPr>
        <w:t>,</w:t>
      </w:r>
      <w:r w:rsidR="001C72BF" w:rsidRPr="00117849">
        <w:rPr>
          <w:rFonts w:cs="Times New Roman"/>
          <w:color w:val="000000" w:themeColor="text1"/>
          <w:sz w:val="20"/>
          <w:szCs w:val="20"/>
          <w:lang w:val="vi-VN"/>
        </w:rPr>
        <w:t xml:space="preserve"> học hỏi</w:t>
      </w:r>
      <w:r w:rsidRPr="00117849">
        <w:rPr>
          <w:rFonts w:cs="Times New Roman"/>
          <w:color w:val="000000" w:themeColor="text1"/>
          <w:sz w:val="20"/>
          <w:szCs w:val="20"/>
          <w:lang w:val="vi-VN"/>
        </w:rPr>
        <w:t xml:space="preserve"> kinh nghiệm của Hoa Kỳ không thể đưa hết các quy định này vào trong pháp luật Việt Nam vì</w:t>
      </w:r>
      <w:r w:rsidR="0044271E" w:rsidRPr="00117849">
        <w:rPr>
          <w:rFonts w:cs="Times New Roman"/>
          <w:color w:val="000000" w:themeColor="text1"/>
          <w:sz w:val="20"/>
          <w:szCs w:val="20"/>
          <w:lang w:val="es-ES"/>
        </w:rPr>
        <w:t xml:space="preserve"> giữa</w:t>
      </w:r>
      <w:r w:rsidR="00AC4D35" w:rsidRPr="00117849">
        <w:rPr>
          <w:rFonts w:cs="Times New Roman"/>
          <w:color w:val="000000" w:themeColor="text1"/>
          <w:sz w:val="20"/>
          <w:szCs w:val="20"/>
          <w:lang w:val="es-ES"/>
        </w:rPr>
        <w:t xml:space="preserve"> </w:t>
      </w:r>
      <w:r w:rsidR="001C72BF" w:rsidRPr="00117849">
        <w:rPr>
          <w:rFonts w:cs="Times New Roman"/>
          <w:color w:val="000000" w:themeColor="text1"/>
          <w:sz w:val="20"/>
          <w:szCs w:val="20"/>
          <w:lang w:val="es-ES"/>
        </w:rPr>
        <w:t>hai quốc gia</w:t>
      </w:r>
      <w:r w:rsidR="00AC4D35" w:rsidRPr="00117849">
        <w:rPr>
          <w:rFonts w:cs="Times New Roman"/>
          <w:color w:val="000000" w:themeColor="text1"/>
          <w:sz w:val="20"/>
          <w:szCs w:val="20"/>
          <w:lang w:val="es-ES"/>
        </w:rPr>
        <w:t xml:space="preserve"> vẫn còn nhiều điểm khác biệ</w:t>
      </w:r>
      <w:r w:rsidRPr="00117849">
        <w:rPr>
          <w:rFonts w:cs="Times New Roman"/>
          <w:color w:val="000000" w:themeColor="text1"/>
          <w:sz w:val="20"/>
          <w:szCs w:val="20"/>
          <w:lang w:val="es-ES"/>
        </w:rPr>
        <w:t xml:space="preserve">t </w:t>
      </w:r>
      <w:r w:rsidR="00AC4D35" w:rsidRPr="00117849">
        <w:rPr>
          <w:rFonts w:cs="Times New Roman"/>
          <w:color w:val="000000" w:themeColor="text1"/>
          <w:sz w:val="20"/>
          <w:szCs w:val="20"/>
          <w:lang w:val="es-ES"/>
        </w:rPr>
        <w:t xml:space="preserve">về </w:t>
      </w:r>
      <w:r w:rsidR="00AC4D35" w:rsidRPr="00117849">
        <w:rPr>
          <w:rFonts w:cs="Times New Roman"/>
          <w:color w:val="000000" w:themeColor="text1"/>
          <w:sz w:val="20"/>
          <w:szCs w:val="20"/>
          <w:lang w:val="vi-VN"/>
        </w:rPr>
        <w:t xml:space="preserve">hệ thống chính trị, pháp luật và tình hình kinh tế xã hội. </w:t>
      </w:r>
      <w:r w:rsidR="001C72BF" w:rsidRPr="00117849">
        <w:rPr>
          <w:rFonts w:cs="Times New Roman"/>
          <w:color w:val="000000" w:themeColor="text1"/>
          <w:sz w:val="20"/>
          <w:szCs w:val="20"/>
          <w:lang w:val="vi-VN"/>
        </w:rPr>
        <w:t>Bên cạnh đó, hiện nay trên thế giới, hệ thống của nhiều quốc gia vẫn không có quy định về pha loãng nhãn hiệ</w:t>
      </w:r>
      <w:r w:rsidR="007F4F64" w:rsidRPr="00117849">
        <w:rPr>
          <w:rFonts w:cs="Times New Roman"/>
          <w:color w:val="000000" w:themeColor="text1"/>
          <w:sz w:val="20"/>
          <w:szCs w:val="20"/>
          <w:lang w:val="vi-VN"/>
        </w:rPr>
        <w:t xml:space="preserve">u. Do đó, </w:t>
      </w:r>
      <w:r w:rsidR="001C72BF" w:rsidRPr="00117849">
        <w:rPr>
          <w:rFonts w:cs="Times New Roman"/>
          <w:color w:val="000000" w:themeColor="text1"/>
          <w:sz w:val="20"/>
          <w:szCs w:val="20"/>
          <w:lang w:val="vi-VN"/>
        </w:rPr>
        <w:t>t</w:t>
      </w:r>
      <w:r w:rsidR="000F65F0" w:rsidRPr="00117849">
        <w:rPr>
          <w:rFonts w:cs="Times New Roman"/>
          <w:color w:val="000000" w:themeColor="text1"/>
          <w:sz w:val="20"/>
          <w:szCs w:val="20"/>
          <w:lang w:val="vi-VN"/>
        </w:rPr>
        <w:t>rước mắt, chưa cần thiết phải bổ sung quy định về pha loãng nhãn hiệu</w:t>
      </w:r>
      <w:r w:rsidR="001C72BF" w:rsidRPr="00117849">
        <w:rPr>
          <w:rFonts w:cs="Times New Roman"/>
          <w:color w:val="000000" w:themeColor="text1"/>
          <w:sz w:val="20"/>
          <w:szCs w:val="20"/>
          <w:lang w:val="vi-VN"/>
        </w:rPr>
        <w:t xml:space="preserve"> trong </w:t>
      </w:r>
      <w:r w:rsidR="007F4F64" w:rsidRPr="00117849">
        <w:rPr>
          <w:rFonts w:cs="Times New Roman"/>
          <w:color w:val="000000" w:themeColor="text1"/>
          <w:sz w:val="20"/>
          <w:szCs w:val="20"/>
          <w:lang w:val="vi-VN"/>
        </w:rPr>
        <w:t>quy định pháp luật Việt Nam hiện hành</w:t>
      </w:r>
      <w:r w:rsidR="000F65F0" w:rsidRPr="00117849">
        <w:rPr>
          <w:rFonts w:cs="Times New Roman"/>
          <w:color w:val="000000" w:themeColor="text1"/>
          <w:sz w:val="20"/>
          <w:szCs w:val="20"/>
          <w:lang w:val="vi-VN"/>
        </w:rPr>
        <w:t xml:space="preserve">, mà nên sửa đổi, bổ sung một số quy định </w:t>
      </w:r>
      <w:r w:rsidR="007F4F64" w:rsidRPr="00117849">
        <w:rPr>
          <w:rFonts w:cs="Times New Roman"/>
          <w:color w:val="000000" w:themeColor="text1"/>
          <w:sz w:val="20"/>
          <w:szCs w:val="20"/>
          <w:lang w:val="vi-VN"/>
        </w:rPr>
        <w:t xml:space="preserve">có </w:t>
      </w:r>
      <w:r w:rsidR="000F65F0" w:rsidRPr="00117849">
        <w:rPr>
          <w:rFonts w:cs="Times New Roman"/>
          <w:color w:val="000000" w:themeColor="text1"/>
          <w:sz w:val="20"/>
          <w:szCs w:val="20"/>
          <w:lang w:val="vi-VN"/>
        </w:rPr>
        <w:t xml:space="preserve">liên quan </w:t>
      </w:r>
      <w:r w:rsidR="007F4F64" w:rsidRPr="00117849">
        <w:rPr>
          <w:rFonts w:cs="Times New Roman"/>
          <w:color w:val="000000" w:themeColor="text1"/>
          <w:sz w:val="20"/>
          <w:szCs w:val="20"/>
          <w:lang w:val="vi-VN"/>
        </w:rPr>
        <w:t>nhằm bảo vệ quyền lợi hợp pháp cho các chủ sở hữu nhãn hiệu nổi tiếng</w:t>
      </w:r>
      <w:r w:rsidR="000F65F0" w:rsidRPr="00117849">
        <w:rPr>
          <w:rFonts w:cs="Times New Roman"/>
          <w:color w:val="000000" w:themeColor="text1"/>
          <w:sz w:val="20"/>
          <w:szCs w:val="20"/>
          <w:lang w:val="vi-VN"/>
        </w:rPr>
        <w:t>.</w:t>
      </w:r>
    </w:p>
    <w:p w14:paraId="25CECE14" w14:textId="08E864FF" w:rsidR="000F65F0" w:rsidRPr="00117849" w:rsidRDefault="00F67E55" w:rsidP="008716C7">
      <w:pPr>
        <w:spacing w:after="320" w:line="252" w:lineRule="auto"/>
        <w:ind w:firstLine="567"/>
        <w:jc w:val="both"/>
        <w:rPr>
          <w:rFonts w:cs="Times New Roman"/>
          <w:b/>
          <w:i/>
          <w:color w:val="000000" w:themeColor="text1"/>
          <w:sz w:val="20"/>
          <w:szCs w:val="20"/>
        </w:rPr>
      </w:pPr>
      <w:r w:rsidRPr="00117849">
        <w:rPr>
          <w:rFonts w:cs="Times New Roman"/>
          <w:b/>
          <w:i/>
          <w:color w:val="000000" w:themeColor="text1"/>
          <w:sz w:val="20"/>
          <w:szCs w:val="20"/>
          <w:lang w:val="vi-VN"/>
        </w:rPr>
        <w:t>4</w:t>
      </w:r>
      <w:r w:rsidR="000F65F0" w:rsidRPr="00117849">
        <w:rPr>
          <w:rFonts w:cs="Times New Roman"/>
          <w:b/>
          <w:i/>
          <w:color w:val="000000" w:themeColor="text1"/>
          <w:sz w:val="20"/>
          <w:szCs w:val="20"/>
          <w:lang w:val="vi-VN"/>
        </w:rPr>
        <w:t xml:space="preserve">.2. Một số đề xuất </w:t>
      </w:r>
      <w:r w:rsidR="000F65F0" w:rsidRPr="00117849">
        <w:rPr>
          <w:rFonts w:cs="Times New Roman"/>
          <w:b/>
          <w:i/>
          <w:color w:val="000000" w:themeColor="text1"/>
          <w:sz w:val="20"/>
          <w:szCs w:val="20"/>
        </w:rPr>
        <w:t>góp phần hoàn thiện quy định pháp luật của Việt Nam</w:t>
      </w:r>
    </w:p>
    <w:p w14:paraId="7467B84E" w14:textId="7EF24699" w:rsidR="00B028E6" w:rsidRPr="00117849" w:rsidRDefault="00262308" w:rsidP="008716C7">
      <w:pPr>
        <w:pStyle w:val="ListParagraph"/>
        <w:numPr>
          <w:ilvl w:val="2"/>
          <w:numId w:val="23"/>
        </w:numPr>
        <w:tabs>
          <w:tab w:val="left" w:pos="993"/>
          <w:tab w:val="left" w:pos="1134"/>
        </w:tabs>
        <w:spacing w:after="320" w:line="252" w:lineRule="auto"/>
        <w:ind w:hanging="2313"/>
        <w:jc w:val="both"/>
        <w:rPr>
          <w:rFonts w:cs="Times New Roman"/>
          <w:i/>
          <w:color w:val="000000" w:themeColor="text1"/>
          <w:sz w:val="20"/>
          <w:szCs w:val="20"/>
        </w:rPr>
      </w:pPr>
      <w:r w:rsidRPr="00117849">
        <w:rPr>
          <w:rFonts w:cs="Times New Roman"/>
          <w:i/>
          <w:color w:val="000000" w:themeColor="text1"/>
          <w:sz w:val="20"/>
          <w:szCs w:val="20"/>
        </w:rPr>
        <w:t>Q</w:t>
      </w:r>
      <w:r w:rsidR="00B028E6" w:rsidRPr="00117849">
        <w:rPr>
          <w:rFonts w:cs="Times New Roman"/>
          <w:i/>
          <w:color w:val="000000" w:themeColor="text1"/>
          <w:sz w:val="20"/>
          <w:szCs w:val="20"/>
        </w:rPr>
        <w:t xml:space="preserve">uy định về </w:t>
      </w:r>
      <w:r w:rsidR="00756428" w:rsidRPr="00117849">
        <w:rPr>
          <w:rFonts w:cs="Times New Roman"/>
          <w:i/>
          <w:color w:val="000000" w:themeColor="text1"/>
          <w:sz w:val="20"/>
          <w:szCs w:val="20"/>
        </w:rPr>
        <w:t xml:space="preserve">tiêu chí </w:t>
      </w:r>
      <w:r w:rsidR="00B028E6" w:rsidRPr="00117849">
        <w:rPr>
          <w:rFonts w:cs="Times New Roman"/>
          <w:i/>
          <w:color w:val="000000" w:themeColor="text1"/>
          <w:sz w:val="20"/>
          <w:szCs w:val="20"/>
        </w:rPr>
        <w:t>xác định nhãn hiệu nổi tiếng</w:t>
      </w:r>
    </w:p>
    <w:p w14:paraId="73159595" w14:textId="091F3B5A" w:rsidR="00B028E6" w:rsidRPr="00117849" w:rsidRDefault="00FF6C5B"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 xml:space="preserve">Cần sửa đổi, bổ sung các tiêu chí đánh giá nhãn hiệu nổi tiếng </w:t>
      </w:r>
      <w:r w:rsidR="00DA55FB" w:rsidRPr="00117849">
        <w:rPr>
          <w:rFonts w:cs="Times New Roman"/>
          <w:color w:val="000000" w:themeColor="text1"/>
          <w:sz w:val="20"/>
          <w:szCs w:val="20"/>
        </w:rPr>
        <w:t>tại Điề</w:t>
      </w:r>
      <w:r w:rsidR="00946374" w:rsidRPr="00117849">
        <w:rPr>
          <w:rFonts w:cs="Times New Roman"/>
          <w:color w:val="000000" w:themeColor="text1"/>
          <w:sz w:val="20"/>
          <w:szCs w:val="20"/>
        </w:rPr>
        <w:t>u 75 -</w:t>
      </w:r>
      <w:r w:rsidR="00DA55FB" w:rsidRPr="00117849">
        <w:rPr>
          <w:rFonts w:cs="Times New Roman"/>
          <w:color w:val="000000" w:themeColor="text1"/>
          <w:sz w:val="20"/>
          <w:szCs w:val="20"/>
        </w:rPr>
        <w:t xml:space="preserve"> Luật SHTT</w:t>
      </w:r>
      <w:r w:rsidR="000F65F0" w:rsidRPr="00117849">
        <w:rPr>
          <w:rFonts w:cs="Times New Roman"/>
          <w:color w:val="000000" w:themeColor="text1"/>
          <w:sz w:val="20"/>
          <w:szCs w:val="20"/>
        </w:rPr>
        <w:t>, để</w:t>
      </w:r>
      <w:r w:rsidRPr="00117849">
        <w:rPr>
          <w:rFonts w:cs="Times New Roman"/>
          <w:color w:val="000000" w:themeColor="text1"/>
          <w:sz w:val="20"/>
          <w:szCs w:val="20"/>
        </w:rPr>
        <w:t xml:space="preserve"> làm</w:t>
      </w:r>
      <w:r w:rsidR="000F65F0" w:rsidRPr="00117849">
        <w:rPr>
          <w:rFonts w:cs="Times New Roman"/>
          <w:color w:val="000000" w:themeColor="text1"/>
          <w:sz w:val="20"/>
          <w:szCs w:val="20"/>
        </w:rPr>
        <w:t xml:space="preserve"> căn cứ </w:t>
      </w:r>
      <w:r w:rsidRPr="00117849">
        <w:rPr>
          <w:rFonts w:cs="Times New Roman"/>
          <w:color w:val="000000" w:themeColor="text1"/>
          <w:sz w:val="20"/>
          <w:szCs w:val="20"/>
        </w:rPr>
        <w:t>trong việc triển khai và áp dụng pháp luật hiệu quả</w:t>
      </w:r>
      <w:r w:rsidR="000F65F0" w:rsidRPr="00117849">
        <w:rPr>
          <w:rFonts w:cs="Times New Roman"/>
          <w:color w:val="000000" w:themeColor="text1"/>
          <w:sz w:val="20"/>
          <w:szCs w:val="20"/>
        </w:rPr>
        <w:t xml:space="preserve">. </w:t>
      </w:r>
      <w:r w:rsidRPr="00117849">
        <w:rPr>
          <w:rFonts w:cs="Times New Roman"/>
          <w:color w:val="000000" w:themeColor="text1"/>
          <w:sz w:val="20"/>
          <w:szCs w:val="20"/>
        </w:rPr>
        <w:t>Nhằm</w:t>
      </w:r>
      <w:r w:rsidR="00B028E6" w:rsidRPr="00117849">
        <w:rPr>
          <w:rFonts w:cs="Times New Roman"/>
          <w:color w:val="000000" w:themeColor="text1"/>
          <w:sz w:val="20"/>
          <w:szCs w:val="20"/>
        </w:rPr>
        <w:t xml:space="preserve"> đạt được những mục tiêu đó, </w:t>
      </w:r>
      <w:r w:rsidRPr="00117849">
        <w:rPr>
          <w:rFonts w:cs="Times New Roman"/>
          <w:color w:val="000000" w:themeColor="text1"/>
          <w:sz w:val="20"/>
          <w:szCs w:val="20"/>
        </w:rPr>
        <w:t xml:space="preserve">thì cần: </w:t>
      </w:r>
      <w:r w:rsidR="00470F36" w:rsidRPr="00117849">
        <w:rPr>
          <w:rFonts w:cs="Times New Roman"/>
          <w:color w:val="000000" w:themeColor="text1"/>
          <w:sz w:val="20"/>
          <w:szCs w:val="20"/>
        </w:rPr>
        <w:t>(1)</w:t>
      </w:r>
      <w:r w:rsidRPr="00117849">
        <w:rPr>
          <w:rFonts w:cs="Times New Roman"/>
          <w:color w:val="000000" w:themeColor="text1"/>
          <w:sz w:val="20"/>
          <w:szCs w:val="20"/>
        </w:rPr>
        <w:t xml:space="preserve"> </w:t>
      </w:r>
      <w:r w:rsidR="00760D50" w:rsidRPr="00117849">
        <w:rPr>
          <w:rFonts w:cs="Times New Roman"/>
          <w:color w:val="000000" w:themeColor="text1"/>
          <w:sz w:val="20"/>
          <w:szCs w:val="20"/>
        </w:rPr>
        <w:t>quy định thêm</w:t>
      </w:r>
      <w:r w:rsidR="00B028E6" w:rsidRPr="00117849">
        <w:rPr>
          <w:rFonts w:cs="Times New Roman"/>
          <w:color w:val="000000" w:themeColor="text1"/>
          <w:sz w:val="20"/>
          <w:szCs w:val="20"/>
        </w:rPr>
        <w:t xml:space="preserve"> một số nội dung không rõ ràng trong luật hiện hành</w:t>
      </w:r>
      <w:r w:rsidR="00470F36" w:rsidRPr="00117849">
        <w:rPr>
          <w:rFonts w:cs="Times New Roman"/>
          <w:color w:val="000000" w:themeColor="text1"/>
          <w:sz w:val="20"/>
          <w:szCs w:val="20"/>
        </w:rPr>
        <w:t>, (2)</w:t>
      </w:r>
      <w:r w:rsidR="00587B4F" w:rsidRPr="00117849">
        <w:rPr>
          <w:rFonts w:cs="Times New Roman"/>
          <w:color w:val="000000" w:themeColor="text1"/>
          <w:sz w:val="20"/>
          <w:szCs w:val="20"/>
        </w:rPr>
        <w:t xml:space="preserve"> loại bỏ hoặc</w:t>
      </w:r>
      <w:r w:rsidR="00B028E6" w:rsidRPr="00117849">
        <w:rPr>
          <w:rFonts w:cs="Times New Roman"/>
          <w:i/>
          <w:color w:val="000000" w:themeColor="text1"/>
          <w:sz w:val="20"/>
          <w:szCs w:val="20"/>
        </w:rPr>
        <w:t xml:space="preserve"> </w:t>
      </w:r>
      <w:r w:rsidR="00B028E6" w:rsidRPr="00117849">
        <w:rPr>
          <w:rFonts w:cs="Times New Roman"/>
          <w:color w:val="000000" w:themeColor="text1"/>
          <w:sz w:val="20"/>
          <w:szCs w:val="20"/>
        </w:rPr>
        <w:t xml:space="preserve">thay đổi những nội dung chưa hợp lý. </w:t>
      </w:r>
    </w:p>
    <w:p w14:paraId="49043D76" w14:textId="78A09DD5" w:rsidR="00FF6C5B" w:rsidRPr="00117849" w:rsidRDefault="00470F36" w:rsidP="008716C7">
      <w:pPr>
        <w:spacing w:after="320" w:line="252" w:lineRule="auto"/>
        <w:ind w:firstLine="567"/>
        <w:jc w:val="both"/>
        <w:rPr>
          <w:rFonts w:cs="Times New Roman"/>
          <w:color w:val="000000" w:themeColor="text1"/>
          <w:sz w:val="20"/>
          <w:szCs w:val="20"/>
        </w:rPr>
      </w:pPr>
      <w:r w:rsidRPr="00117849">
        <w:rPr>
          <w:rFonts w:cs="Times New Roman"/>
          <w:b/>
          <w:i/>
          <w:color w:val="000000" w:themeColor="text1"/>
          <w:sz w:val="20"/>
          <w:szCs w:val="20"/>
        </w:rPr>
        <w:t xml:space="preserve">Thứ nhất, </w:t>
      </w:r>
      <w:r w:rsidR="00FF6C5B" w:rsidRPr="00117849">
        <w:rPr>
          <w:rFonts w:cs="Times New Roman"/>
          <w:b/>
          <w:i/>
          <w:color w:val="000000" w:themeColor="text1"/>
          <w:sz w:val="20"/>
          <w:szCs w:val="20"/>
        </w:rPr>
        <w:t xml:space="preserve">làm rõ </w:t>
      </w:r>
      <w:r w:rsidRPr="00117849">
        <w:rPr>
          <w:rFonts w:cs="Times New Roman"/>
          <w:b/>
          <w:i/>
          <w:color w:val="000000" w:themeColor="text1"/>
          <w:sz w:val="20"/>
          <w:szCs w:val="20"/>
        </w:rPr>
        <w:t>các tiêu chí đánh giá nhãn hiệu nổi tiếng.</w:t>
      </w:r>
      <w:r w:rsidRPr="00117849">
        <w:rPr>
          <w:rFonts w:cs="Times New Roman"/>
          <w:color w:val="000000" w:themeColor="text1"/>
          <w:sz w:val="20"/>
          <w:szCs w:val="20"/>
        </w:rPr>
        <w:t xml:space="preserve"> </w:t>
      </w:r>
    </w:p>
    <w:p w14:paraId="3DB94887" w14:textId="7990415D" w:rsidR="00CF7551" w:rsidRPr="00117849" w:rsidRDefault="00CF7551" w:rsidP="008716C7">
      <w:pPr>
        <w:spacing w:after="320" w:line="252" w:lineRule="auto"/>
        <w:ind w:firstLine="567"/>
        <w:jc w:val="both"/>
        <w:rPr>
          <w:rFonts w:cs="Times New Roman"/>
          <w:color w:val="000000" w:themeColor="text1"/>
          <w:sz w:val="20"/>
          <w:szCs w:val="20"/>
        </w:rPr>
      </w:pPr>
      <w:r w:rsidRPr="00117849">
        <w:rPr>
          <w:rFonts w:cs="Times New Roman"/>
          <w:i/>
          <w:color w:val="000000" w:themeColor="text1"/>
          <w:sz w:val="20"/>
          <w:szCs w:val="20"/>
        </w:rPr>
        <w:t>Đối với mức độ đo lường từng tiêu chí</w:t>
      </w:r>
      <w:r w:rsidR="003018F0" w:rsidRPr="00117849">
        <w:rPr>
          <w:rFonts w:cs="Times New Roman"/>
          <w:i/>
          <w:color w:val="000000" w:themeColor="text1"/>
          <w:sz w:val="20"/>
          <w:szCs w:val="20"/>
        </w:rPr>
        <w:t xml:space="preserve"> đánh giá</w:t>
      </w:r>
      <w:r w:rsidR="00760D50" w:rsidRPr="00117849">
        <w:rPr>
          <w:rFonts w:cs="Times New Roman"/>
          <w:color w:val="000000" w:themeColor="text1"/>
          <w:sz w:val="20"/>
          <w:szCs w:val="20"/>
        </w:rPr>
        <w:t xml:space="preserve">. Hiện nay, pháp luật Việt Nam chưa có hướng dẫn </w:t>
      </w:r>
      <w:r w:rsidR="003018F0" w:rsidRPr="00117849">
        <w:rPr>
          <w:rFonts w:cs="Times New Roman"/>
          <w:color w:val="000000" w:themeColor="text1"/>
          <w:sz w:val="20"/>
          <w:szCs w:val="20"/>
        </w:rPr>
        <w:t>về tiêu chí đánh giá nhãn hiệu nổi tiếng tại Điều 75, Luật SHTT. Do đó, trong thời gian tới, pháp luật cần bổ sung nội dung này,</w:t>
      </w:r>
      <w:r w:rsidRPr="00117849">
        <w:rPr>
          <w:rFonts w:cs="Times New Roman"/>
          <w:color w:val="000000" w:themeColor="text1"/>
          <w:sz w:val="20"/>
          <w:szCs w:val="20"/>
        </w:rPr>
        <w:t xml:space="preserve"> có thể không cần quy định mức độ cụ thể nhưng cũng cần có văn bản hướng dẫn về cách triển khai. Ví dụ đối với yếu tố </w:t>
      </w:r>
      <w:r w:rsidR="003018F0" w:rsidRPr="00117849">
        <w:rPr>
          <w:rFonts w:cs="Times New Roman"/>
          <w:color w:val="000000" w:themeColor="text1"/>
          <w:sz w:val="20"/>
          <w:szCs w:val="20"/>
        </w:rPr>
        <w:t xml:space="preserve">(1) về </w:t>
      </w:r>
      <w:r w:rsidRPr="00117849">
        <w:rPr>
          <w:rFonts w:cs="Times New Roman"/>
          <w:color w:val="000000" w:themeColor="text1"/>
          <w:sz w:val="20"/>
          <w:szCs w:val="20"/>
        </w:rPr>
        <w:t xml:space="preserve">số lượng người tiêu dùng biết đến nhãn hiệu nổi tiếng, cần </w:t>
      </w:r>
      <w:r w:rsidR="003018F0" w:rsidRPr="00117849">
        <w:rPr>
          <w:rFonts w:cs="Times New Roman"/>
          <w:color w:val="000000" w:themeColor="text1"/>
          <w:sz w:val="20"/>
          <w:szCs w:val="20"/>
        </w:rPr>
        <w:t>hướng dẫn cách các bên cung cấp tài liệu. N</w:t>
      </w:r>
      <w:r w:rsidRPr="00117849">
        <w:rPr>
          <w:rFonts w:cs="Times New Roman"/>
          <w:color w:val="000000" w:themeColor="text1"/>
          <w:sz w:val="20"/>
          <w:szCs w:val="20"/>
        </w:rPr>
        <w:t>ếu bằng chứng là khảo sát thì phải khảo sát như thế nào, khảo sát bao nhiêu người hay đơn vị khảo sát phải đáp ứng điều kiện gì…</w:t>
      </w:r>
      <w:r w:rsidR="00CB2246" w:rsidRPr="00117849">
        <w:rPr>
          <w:rFonts w:cs="Times New Roman"/>
          <w:color w:val="000000" w:themeColor="text1"/>
          <w:sz w:val="20"/>
          <w:szCs w:val="20"/>
        </w:rPr>
        <w:t xml:space="preserve"> Các hướng dẫn </w:t>
      </w:r>
      <w:r w:rsidRPr="00117849">
        <w:rPr>
          <w:rFonts w:cs="Times New Roman"/>
          <w:color w:val="000000" w:themeColor="text1"/>
          <w:sz w:val="20"/>
          <w:szCs w:val="20"/>
        </w:rPr>
        <w:t xml:space="preserve">này nên được quy định trong những văn bản dưới luật bởi vì chúng cần được điều chỉnh thường xuyên để phù hợp với thực tiễn. </w:t>
      </w:r>
    </w:p>
    <w:p w14:paraId="0E854659" w14:textId="08B307CB" w:rsidR="00B028E6" w:rsidRPr="00117849" w:rsidRDefault="00587B4F" w:rsidP="008716C7">
      <w:pPr>
        <w:spacing w:after="320" w:line="252" w:lineRule="auto"/>
        <w:ind w:firstLine="567"/>
        <w:jc w:val="both"/>
        <w:rPr>
          <w:rFonts w:cs="Times New Roman"/>
          <w:color w:val="000000" w:themeColor="text1"/>
          <w:sz w:val="20"/>
          <w:szCs w:val="20"/>
        </w:rPr>
      </w:pPr>
      <w:r w:rsidRPr="00117849">
        <w:rPr>
          <w:rFonts w:cs="Times New Roman"/>
          <w:i/>
          <w:color w:val="000000" w:themeColor="text1"/>
          <w:sz w:val="20"/>
          <w:szCs w:val="20"/>
        </w:rPr>
        <w:t>Về cách thức áp dụng tiêu chí đánh giá.</w:t>
      </w:r>
      <w:r w:rsidRPr="00117849">
        <w:rPr>
          <w:rFonts w:cs="Times New Roman"/>
          <w:color w:val="000000" w:themeColor="text1"/>
          <w:sz w:val="20"/>
          <w:szCs w:val="20"/>
        </w:rPr>
        <w:t xml:space="preserve"> Cần có quy định rõ ràng về việc k</w:t>
      </w:r>
      <w:r w:rsidR="00B028E6" w:rsidRPr="00117849">
        <w:rPr>
          <w:rFonts w:cs="Times New Roman"/>
          <w:color w:val="000000" w:themeColor="text1"/>
          <w:sz w:val="20"/>
          <w:szCs w:val="20"/>
        </w:rPr>
        <w:t xml:space="preserve">hông nên bắt buộc một nhãn hiệu phải đáp ứng tất cả những yếu tố </w:t>
      </w:r>
      <w:r w:rsidRPr="00117849">
        <w:rPr>
          <w:rFonts w:cs="Times New Roman"/>
          <w:color w:val="000000" w:themeColor="text1"/>
          <w:sz w:val="20"/>
          <w:szCs w:val="20"/>
        </w:rPr>
        <w:t>nêu trong Điều 75, Luậ</w:t>
      </w:r>
      <w:r w:rsidR="00262308" w:rsidRPr="00117849">
        <w:rPr>
          <w:rFonts w:cs="Times New Roman"/>
          <w:color w:val="000000" w:themeColor="text1"/>
          <w:sz w:val="20"/>
          <w:szCs w:val="20"/>
        </w:rPr>
        <w:t>t SHTT</w:t>
      </w:r>
      <w:r w:rsidRPr="00117849">
        <w:rPr>
          <w:rFonts w:cs="Times New Roman"/>
          <w:color w:val="000000" w:themeColor="text1"/>
          <w:sz w:val="20"/>
          <w:szCs w:val="20"/>
        </w:rPr>
        <w:t xml:space="preserve"> thì mới</w:t>
      </w:r>
      <w:r w:rsidR="00B028E6" w:rsidRPr="00117849">
        <w:rPr>
          <w:rFonts w:cs="Times New Roman"/>
          <w:color w:val="000000" w:themeColor="text1"/>
          <w:sz w:val="20"/>
          <w:szCs w:val="20"/>
        </w:rPr>
        <w:t xml:space="preserve"> được công nhận là nhãn hiệu nổi tiế</w:t>
      </w:r>
      <w:r w:rsidRPr="00117849">
        <w:rPr>
          <w:rFonts w:cs="Times New Roman"/>
          <w:color w:val="000000" w:themeColor="text1"/>
          <w:sz w:val="20"/>
          <w:szCs w:val="20"/>
        </w:rPr>
        <w:t>ng. V</w:t>
      </w:r>
      <w:r w:rsidR="00B028E6" w:rsidRPr="00117849">
        <w:rPr>
          <w:rFonts w:cs="Times New Roman"/>
          <w:color w:val="000000" w:themeColor="text1"/>
          <w:sz w:val="20"/>
          <w:szCs w:val="20"/>
        </w:rPr>
        <w:t>ì sự nổi tiếng</w:t>
      </w:r>
      <w:r w:rsidRPr="00117849">
        <w:rPr>
          <w:rFonts w:cs="Times New Roman"/>
          <w:color w:val="000000" w:themeColor="text1"/>
          <w:sz w:val="20"/>
          <w:szCs w:val="20"/>
        </w:rPr>
        <w:t xml:space="preserve"> của nhãn hiệu</w:t>
      </w:r>
      <w:r w:rsidR="00B028E6" w:rsidRPr="00117849">
        <w:rPr>
          <w:rFonts w:cs="Times New Roman"/>
          <w:color w:val="000000" w:themeColor="text1"/>
          <w:sz w:val="20"/>
          <w:szCs w:val="20"/>
        </w:rPr>
        <w:t xml:space="preserve"> không phụ thuộc hoàn toàn vào bất kỳ yếu tố nào, cho nên việc không đáp ứng được một hoặc một vài yếu tố không thể là cơ sở để kết luận rằng một nhãn hiệu không nổi tiếng. </w:t>
      </w:r>
    </w:p>
    <w:p w14:paraId="610CF17A" w14:textId="1039CFC4" w:rsidR="00275DC0" w:rsidRPr="00117849" w:rsidRDefault="00275DC0" w:rsidP="008716C7">
      <w:pPr>
        <w:spacing w:after="320" w:line="252" w:lineRule="auto"/>
        <w:ind w:firstLine="567"/>
        <w:jc w:val="both"/>
        <w:rPr>
          <w:rFonts w:cs="Times New Roman"/>
          <w:b/>
          <w:i/>
          <w:color w:val="000000" w:themeColor="text1"/>
          <w:sz w:val="20"/>
          <w:szCs w:val="20"/>
        </w:rPr>
      </w:pPr>
      <w:r w:rsidRPr="00117849">
        <w:rPr>
          <w:rFonts w:cs="Times New Roman"/>
          <w:b/>
          <w:i/>
          <w:color w:val="000000" w:themeColor="text1"/>
          <w:sz w:val="20"/>
          <w:szCs w:val="20"/>
        </w:rPr>
        <w:t>Thứ hai, cần loại bỏ những quy định chưa hợp lý.</w:t>
      </w:r>
    </w:p>
    <w:p w14:paraId="178810E6" w14:textId="3C80FAC1" w:rsidR="00DA55FB" w:rsidRPr="00117849" w:rsidRDefault="00C50DC3" w:rsidP="008716C7">
      <w:pPr>
        <w:spacing w:after="320" w:line="252" w:lineRule="auto"/>
        <w:ind w:firstLine="567"/>
        <w:jc w:val="both"/>
        <w:rPr>
          <w:rFonts w:cs="Times New Roman"/>
          <w:i/>
          <w:color w:val="000000" w:themeColor="text1"/>
          <w:sz w:val="20"/>
          <w:szCs w:val="20"/>
        </w:rPr>
      </w:pPr>
      <w:r w:rsidRPr="00117849">
        <w:rPr>
          <w:rFonts w:cs="Times New Roman"/>
          <w:i/>
          <w:color w:val="000000" w:themeColor="text1"/>
          <w:sz w:val="20"/>
          <w:szCs w:val="20"/>
        </w:rPr>
        <w:t>Loại bỏ tiêu chí (6) tại Điều 75, Luậ</w:t>
      </w:r>
      <w:r w:rsidR="004F224B" w:rsidRPr="00117849">
        <w:rPr>
          <w:rFonts w:cs="Times New Roman"/>
          <w:i/>
          <w:color w:val="000000" w:themeColor="text1"/>
          <w:sz w:val="20"/>
          <w:szCs w:val="20"/>
        </w:rPr>
        <w:t>t SHTT</w:t>
      </w:r>
      <w:r w:rsidRPr="00117849">
        <w:rPr>
          <w:rFonts w:cs="Times New Roman"/>
          <w:i/>
          <w:color w:val="000000" w:themeColor="text1"/>
          <w:sz w:val="20"/>
          <w:szCs w:val="20"/>
        </w:rPr>
        <w:t>: số lượng quốc gia bảo hộ nhãn hiệu</w:t>
      </w:r>
      <w:r w:rsidR="00F2227F" w:rsidRPr="00117849">
        <w:rPr>
          <w:rFonts w:cs="Times New Roman"/>
          <w:i/>
          <w:color w:val="000000" w:themeColor="text1"/>
          <w:sz w:val="20"/>
          <w:szCs w:val="20"/>
        </w:rPr>
        <w:t xml:space="preserve">. </w:t>
      </w:r>
      <w:r w:rsidR="00DA55FB" w:rsidRPr="00117849">
        <w:rPr>
          <w:rFonts w:cs="Times New Roman"/>
          <w:color w:val="000000" w:themeColor="text1"/>
          <w:sz w:val="20"/>
          <w:szCs w:val="20"/>
        </w:rPr>
        <w:t>Theo quy định của hầu hết các nước trên thế giới (cũng như của Hoa Kỳ và Việt Nam), một nhãn hiệu nổi tiếng không cần thiết phải thực hiện thủ tục đăng ký bảo hộ tại các quố</w:t>
      </w:r>
      <w:r w:rsidR="007C2369" w:rsidRPr="00117849">
        <w:rPr>
          <w:rFonts w:cs="Times New Roman"/>
          <w:color w:val="000000" w:themeColor="text1"/>
          <w:sz w:val="20"/>
          <w:szCs w:val="20"/>
        </w:rPr>
        <w:t>c gia</w:t>
      </w:r>
      <w:r w:rsidR="00DA55FB" w:rsidRPr="00117849">
        <w:rPr>
          <w:rFonts w:cs="Times New Roman"/>
          <w:color w:val="000000" w:themeColor="text1"/>
          <w:sz w:val="20"/>
          <w:szCs w:val="20"/>
        </w:rPr>
        <w:t xml:space="preserve"> vẫn đương nhiên được bảo hộ. </w:t>
      </w:r>
      <w:r w:rsidR="00756428" w:rsidRPr="00117849">
        <w:rPr>
          <w:rFonts w:cs="Times New Roman"/>
          <w:color w:val="000000" w:themeColor="text1"/>
          <w:sz w:val="20"/>
          <w:szCs w:val="20"/>
        </w:rPr>
        <w:t xml:space="preserve">Cho nên tiêu chí đánh giá </w:t>
      </w:r>
      <w:r w:rsidRPr="00117849">
        <w:rPr>
          <w:rFonts w:cs="Times New Roman"/>
          <w:color w:val="000000" w:themeColor="text1"/>
          <w:sz w:val="20"/>
          <w:szCs w:val="20"/>
        </w:rPr>
        <w:t>nhãn hiệu nổi tiếng dựa trên</w:t>
      </w:r>
      <w:r w:rsidR="00756428" w:rsidRPr="00117849">
        <w:rPr>
          <w:rFonts w:cs="Times New Roman"/>
          <w:color w:val="000000" w:themeColor="text1"/>
          <w:sz w:val="20"/>
          <w:szCs w:val="20"/>
        </w:rPr>
        <w:t xml:space="preserve"> </w:t>
      </w:r>
      <w:r w:rsidR="00756428" w:rsidRPr="00117849">
        <w:rPr>
          <w:rFonts w:cs="Times New Roman"/>
          <w:i/>
          <w:color w:val="000000" w:themeColor="text1"/>
          <w:sz w:val="20"/>
          <w:szCs w:val="20"/>
        </w:rPr>
        <w:t xml:space="preserve">“số lượng quốc gia bảo hộ nhãn hiệu” </w:t>
      </w:r>
      <w:r w:rsidRPr="00117849">
        <w:rPr>
          <w:rFonts w:cs="Times New Roman"/>
          <w:color w:val="000000" w:themeColor="text1"/>
          <w:sz w:val="20"/>
          <w:szCs w:val="20"/>
        </w:rPr>
        <w:t>là không cần thiết và gây mâu thuẫn giữa các điều luật</w:t>
      </w:r>
      <w:r w:rsidR="00756428" w:rsidRPr="00117849">
        <w:rPr>
          <w:rFonts w:cs="Times New Roman"/>
          <w:color w:val="000000" w:themeColor="text1"/>
          <w:sz w:val="20"/>
          <w:szCs w:val="20"/>
        </w:rPr>
        <w:t>. Mặt khác, việc xác định số lượng cần thiết các quốc gia bảo hộ nhãn hiệu cũng là một con số khó định lượng.</w:t>
      </w:r>
    </w:p>
    <w:p w14:paraId="2D50CE67" w14:textId="6CF1671D" w:rsidR="00DA55FB" w:rsidRPr="00117849" w:rsidRDefault="00C50DC3" w:rsidP="008716C7">
      <w:pPr>
        <w:spacing w:after="320" w:line="252" w:lineRule="auto"/>
        <w:ind w:firstLine="567"/>
        <w:jc w:val="both"/>
        <w:rPr>
          <w:rFonts w:cs="Times New Roman"/>
          <w:color w:val="000000" w:themeColor="text1"/>
          <w:sz w:val="20"/>
          <w:szCs w:val="20"/>
        </w:rPr>
      </w:pPr>
      <w:r w:rsidRPr="00117849">
        <w:rPr>
          <w:rFonts w:cs="Times New Roman"/>
          <w:i/>
          <w:color w:val="000000" w:themeColor="text1"/>
          <w:sz w:val="20"/>
          <w:szCs w:val="20"/>
        </w:rPr>
        <w:t>Loại bỏ tiêu chí (7) tại Điều 75, Luật SHTT: số lượng quốc gia công nhận nhãn hiệu là nổi tiếng</w:t>
      </w:r>
      <w:r w:rsidR="00F2227F" w:rsidRPr="00117849">
        <w:rPr>
          <w:rFonts w:cs="Times New Roman"/>
          <w:i/>
          <w:color w:val="000000" w:themeColor="text1"/>
          <w:sz w:val="20"/>
          <w:szCs w:val="20"/>
        </w:rPr>
        <w:t xml:space="preserve">. </w:t>
      </w:r>
      <w:r w:rsidR="00275DC0" w:rsidRPr="00117849">
        <w:rPr>
          <w:rFonts w:cs="Times New Roman"/>
          <w:color w:val="000000" w:themeColor="text1"/>
          <w:sz w:val="20"/>
          <w:szCs w:val="20"/>
        </w:rPr>
        <w:t xml:space="preserve">Theo Khoản 20, Điều 4, Luật SHTT: nhãn hiệu nổi tiếng được người tiêu dùng biết đến rộng rãi trên toàn lãnh thổ Việt Nam. Do đó, tiêu chí </w:t>
      </w:r>
      <w:r w:rsidR="007C2369" w:rsidRPr="00117849">
        <w:rPr>
          <w:rFonts w:cs="Times New Roman"/>
          <w:color w:val="000000" w:themeColor="text1"/>
          <w:sz w:val="20"/>
          <w:szCs w:val="20"/>
        </w:rPr>
        <w:t>(</w:t>
      </w:r>
      <w:r w:rsidRPr="00117849">
        <w:rPr>
          <w:rFonts w:cs="Times New Roman"/>
          <w:color w:val="000000" w:themeColor="text1"/>
          <w:sz w:val="20"/>
          <w:szCs w:val="20"/>
        </w:rPr>
        <w:t>7</w:t>
      </w:r>
      <w:r w:rsidR="007C2369" w:rsidRPr="00117849">
        <w:rPr>
          <w:rFonts w:cs="Times New Roman"/>
          <w:color w:val="000000" w:themeColor="text1"/>
          <w:sz w:val="20"/>
          <w:szCs w:val="20"/>
        </w:rPr>
        <w:t>) tại</w:t>
      </w:r>
      <w:r w:rsidRPr="00117849">
        <w:rPr>
          <w:rFonts w:cs="Times New Roman"/>
          <w:color w:val="000000" w:themeColor="text1"/>
          <w:sz w:val="20"/>
          <w:szCs w:val="20"/>
        </w:rPr>
        <w:t xml:space="preserve"> </w:t>
      </w:r>
      <w:r w:rsidR="00275DC0" w:rsidRPr="00117849">
        <w:rPr>
          <w:rFonts w:cs="Times New Roman"/>
          <w:color w:val="000000" w:themeColor="text1"/>
          <w:sz w:val="20"/>
          <w:szCs w:val="20"/>
        </w:rPr>
        <w:t xml:space="preserve">Điều 75 </w:t>
      </w:r>
      <w:r w:rsidRPr="00117849">
        <w:rPr>
          <w:rFonts w:cs="Times New Roman"/>
          <w:color w:val="000000" w:themeColor="text1"/>
          <w:sz w:val="20"/>
          <w:szCs w:val="20"/>
        </w:rPr>
        <w:t xml:space="preserve">Luật SHTT </w:t>
      </w:r>
      <w:r w:rsidR="00B028E6" w:rsidRPr="00117849">
        <w:rPr>
          <w:rFonts w:cs="Times New Roman"/>
          <w:color w:val="000000" w:themeColor="text1"/>
          <w:sz w:val="20"/>
          <w:szCs w:val="20"/>
        </w:rPr>
        <w:t xml:space="preserve">dường như không cần thiết. Hơn nữa, yếu tố này </w:t>
      </w:r>
      <w:r w:rsidRPr="00117849">
        <w:rPr>
          <w:rFonts w:cs="Times New Roman"/>
          <w:color w:val="000000" w:themeColor="text1"/>
          <w:sz w:val="20"/>
          <w:szCs w:val="20"/>
        </w:rPr>
        <w:t xml:space="preserve">sẽ </w:t>
      </w:r>
      <w:r w:rsidR="00B028E6" w:rsidRPr="00117849">
        <w:rPr>
          <w:rFonts w:cs="Times New Roman"/>
          <w:color w:val="000000" w:themeColor="text1"/>
          <w:sz w:val="20"/>
          <w:szCs w:val="20"/>
        </w:rPr>
        <w:t xml:space="preserve">gây ra khó khăn cho </w:t>
      </w:r>
      <w:r w:rsidRPr="00117849">
        <w:rPr>
          <w:rFonts w:cs="Times New Roman"/>
          <w:color w:val="000000" w:themeColor="text1"/>
          <w:sz w:val="20"/>
          <w:szCs w:val="20"/>
        </w:rPr>
        <w:t>việc bảo vệ quyền lợi của các</w:t>
      </w:r>
      <w:r w:rsidR="00B028E6" w:rsidRPr="00117849">
        <w:rPr>
          <w:rFonts w:cs="Times New Roman"/>
          <w:color w:val="000000" w:themeColor="text1"/>
          <w:sz w:val="20"/>
          <w:szCs w:val="20"/>
        </w:rPr>
        <w:t xml:space="preserve"> doanh nghiệp trong nước</w:t>
      </w:r>
      <w:r w:rsidRPr="00117849">
        <w:rPr>
          <w:rFonts w:cs="Times New Roman"/>
          <w:color w:val="000000" w:themeColor="text1"/>
          <w:sz w:val="20"/>
          <w:szCs w:val="20"/>
        </w:rPr>
        <w:t xml:space="preserve"> có</w:t>
      </w:r>
      <w:r w:rsidR="00B028E6" w:rsidRPr="00117849">
        <w:rPr>
          <w:rFonts w:cs="Times New Roman"/>
          <w:color w:val="000000" w:themeColor="text1"/>
          <w:sz w:val="20"/>
          <w:szCs w:val="20"/>
        </w:rPr>
        <w:t xml:space="preserve"> nhãn hiệu đã đạt được sự nổi tiếng </w:t>
      </w:r>
      <w:r w:rsidR="008D6417" w:rsidRPr="00117849">
        <w:rPr>
          <w:rFonts w:cs="Times New Roman"/>
          <w:color w:val="000000" w:themeColor="text1"/>
          <w:sz w:val="20"/>
          <w:szCs w:val="20"/>
        </w:rPr>
        <w:t>tại thị trường nội địa</w:t>
      </w:r>
      <w:r w:rsidR="00B028E6" w:rsidRPr="00117849">
        <w:rPr>
          <w:rFonts w:cs="Times New Roman"/>
          <w:color w:val="000000" w:themeColor="text1"/>
          <w:sz w:val="20"/>
          <w:szCs w:val="20"/>
        </w:rPr>
        <w:t xml:space="preserve"> nhưng chưa </w:t>
      </w:r>
      <w:r w:rsidR="00DA55FB" w:rsidRPr="00117849">
        <w:rPr>
          <w:rFonts w:cs="Times New Roman"/>
          <w:color w:val="000000" w:themeColor="text1"/>
          <w:sz w:val="20"/>
          <w:szCs w:val="20"/>
        </w:rPr>
        <w:t xml:space="preserve">có </w:t>
      </w:r>
      <w:r w:rsidRPr="00117849">
        <w:rPr>
          <w:rFonts w:cs="Times New Roman"/>
          <w:color w:val="000000" w:themeColor="text1"/>
          <w:sz w:val="20"/>
          <w:szCs w:val="20"/>
        </w:rPr>
        <w:t xml:space="preserve">nhiều </w:t>
      </w:r>
      <w:r w:rsidR="00DA55FB" w:rsidRPr="00117849">
        <w:rPr>
          <w:rFonts w:cs="Times New Roman"/>
          <w:color w:val="000000" w:themeColor="text1"/>
          <w:sz w:val="20"/>
          <w:szCs w:val="20"/>
        </w:rPr>
        <w:t xml:space="preserve">cơ hội </w:t>
      </w:r>
      <w:r w:rsidR="00B028E6" w:rsidRPr="00117849">
        <w:rPr>
          <w:rFonts w:cs="Times New Roman"/>
          <w:color w:val="000000" w:themeColor="text1"/>
          <w:sz w:val="20"/>
          <w:szCs w:val="20"/>
        </w:rPr>
        <w:t xml:space="preserve">mở rộng hoạt động </w:t>
      </w:r>
      <w:r w:rsidR="00DA55FB" w:rsidRPr="00117849">
        <w:rPr>
          <w:rFonts w:cs="Times New Roman"/>
          <w:color w:val="000000" w:themeColor="text1"/>
          <w:sz w:val="20"/>
          <w:szCs w:val="20"/>
        </w:rPr>
        <w:t xml:space="preserve">ra </w:t>
      </w:r>
      <w:r w:rsidR="00B028E6" w:rsidRPr="00117849">
        <w:rPr>
          <w:rFonts w:cs="Times New Roman"/>
          <w:color w:val="000000" w:themeColor="text1"/>
          <w:sz w:val="20"/>
          <w:szCs w:val="20"/>
        </w:rPr>
        <w:t>nước ngoài</w:t>
      </w:r>
      <w:r w:rsidRPr="00117849">
        <w:rPr>
          <w:rFonts w:cs="Times New Roman"/>
          <w:color w:val="000000" w:themeColor="text1"/>
          <w:sz w:val="20"/>
          <w:szCs w:val="20"/>
        </w:rPr>
        <w:t xml:space="preserve"> (như </w:t>
      </w:r>
      <w:r w:rsidR="008D6417" w:rsidRPr="00117849">
        <w:rPr>
          <w:rFonts w:cs="Times New Roman"/>
          <w:color w:val="000000" w:themeColor="text1"/>
          <w:sz w:val="20"/>
          <w:szCs w:val="20"/>
        </w:rPr>
        <w:t xml:space="preserve">nhãn hiệu </w:t>
      </w:r>
      <w:r w:rsidRPr="00117849">
        <w:rPr>
          <w:rFonts w:cs="Times New Roman"/>
          <w:color w:val="000000" w:themeColor="text1"/>
          <w:sz w:val="20"/>
          <w:szCs w:val="20"/>
        </w:rPr>
        <w:t>Vinamilk</w:t>
      </w:r>
      <w:r w:rsidR="008D6417" w:rsidRPr="00117849">
        <w:rPr>
          <w:rFonts w:cs="Times New Roman"/>
          <w:color w:val="000000" w:themeColor="text1"/>
          <w:sz w:val="20"/>
          <w:szCs w:val="20"/>
        </w:rPr>
        <w:t xml:space="preserve"> của Tổng công ty sữa Việt Nam</w:t>
      </w:r>
      <w:r w:rsidRPr="00117849">
        <w:rPr>
          <w:rFonts w:cs="Times New Roman"/>
          <w:color w:val="000000" w:themeColor="text1"/>
          <w:sz w:val="20"/>
          <w:szCs w:val="20"/>
        </w:rPr>
        <w:t>…)</w:t>
      </w:r>
      <w:r w:rsidR="00B028E6" w:rsidRPr="00117849">
        <w:rPr>
          <w:rFonts w:cs="Times New Roman"/>
          <w:color w:val="000000" w:themeColor="text1"/>
          <w:sz w:val="20"/>
          <w:szCs w:val="20"/>
        </w:rPr>
        <w:t xml:space="preserve">, trong khi lại tạo ra lợi thế độc quyền cho </w:t>
      </w:r>
      <w:r w:rsidR="008D6417" w:rsidRPr="00117849">
        <w:rPr>
          <w:rFonts w:cs="Times New Roman"/>
          <w:color w:val="000000" w:themeColor="text1"/>
          <w:sz w:val="20"/>
          <w:szCs w:val="20"/>
        </w:rPr>
        <w:t xml:space="preserve">các </w:t>
      </w:r>
      <w:r w:rsidR="00B028E6" w:rsidRPr="00117849">
        <w:rPr>
          <w:rFonts w:cs="Times New Roman"/>
          <w:color w:val="000000" w:themeColor="text1"/>
          <w:sz w:val="20"/>
          <w:szCs w:val="20"/>
        </w:rPr>
        <w:t xml:space="preserve">doanh nghiệp lớn của nước ngoài </w:t>
      </w:r>
      <w:r w:rsidR="008D6417" w:rsidRPr="00117849">
        <w:rPr>
          <w:rFonts w:cs="Times New Roman"/>
          <w:color w:val="000000" w:themeColor="text1"/>
          <w:sz w:val="20"/>
          <w:szCs w:val="20"/>
        </w:rPr>
        <w:t xml:space="preserve">tại </w:t>
      </w:r>
      <w:r w:rsidR="00B028E6" w:rsidRPr="00117849">
        <w:rPr>
          <w:rFonts w:cs="Times New Roman"/>
          <w:color w:val="000000" w:themeColor="text1"/>
          <w:sz w:val="20"/>
          <w:szCs w:val="20"/>
        </w:rPr>
        <w:t xml:space="preserve">thị trường Việt Nam. </w:t>
      </w:r>
    </w:p>
    <w:p w14:paraId="4620201A" w14:textId="0BEFFED3" w:rsidR="00756428" w:rsidRPr="00117849" w:rsidRDefault="001D3D1F" w:rsidP="008716C7">
      <w:pPr>
        <w:pStyle w:val="ListParagraph"/>
        <w:numPr>
          <w:ilvl w:val="2"/>
          <w:numId w:val="23"/>
        </w:numPr>
        <w:spacing w:after="320" w:line="252" w:lineRule="auto"/>
        <w:ind w:left="1276" w:hanging="709"/>
        <w:jc w:val="both"/>
        <w:rPr>
          <w:rFonts w:cs="Times New Roman"/>
          <w:i/>
          <w:color w:val="000000" w:themeColor="text1"/>
          <w:sz w:val="20"/>
          <w:szCs w:val="20"/>
        </w:rPr>
      </w:pPr>
      <w:r w:rsidRPr="00117849">
        <w:rPr>
          <w:rFonts w:cs="Times New Roman"/>
          <w:i/>
          <w:color w:val="000000" w:themeColor="text1"/>
          <w:sz w:val="20"/>
          <w:szCs w:val="20"/>
        </w:rPr>
        <w:t>Quy định đ</w:t>
      </w:r>
      <w:r w:rsidR="008D6417" w:rsidRPr="00117849">
        <w:rPr>
          <w:rFonts w:cs="Times New Roman"/>
          <w:i/>
          <w:color w:val="000000" w:themeColor="text1"/>
          <w:sz w:val="20"/>
          <w:szCs w:val="20"/>
        </w:rPr>
        <w:t>iều kiện bảo hộ về khả năng</w:t>
      </w:r>
      <w:r w:rsidR="009563CE" w:rsidRPr="00117849">
        <w:rPr>
          <w:rFonts w:cs="Times New Roman"/>
          <w:i/>
          <w:color w:val="000000" w:themeColor="text1"/>
          <w:sz w:val="20"/>
          <w:szCs w:val="20"/>
        </w:rPr>
        <w:t xml:space="preserve"> phân biệt của nhãn hiệu </w:t>
      </w:r>
    </w:p>
    <w:p w14:paraId="75AF7E79" w14:textId="00A61F84" w:rsidR="00003A8C" w:rsidRPr="00117849" w:rsidRDefault="008D6417"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lastRenderedPageBreak/>
        <w:t>T</w:t>
      </w:r>
      <w:r w:rsidR="00003A8C" w:rsidRPr="00117849">
        <w:rPr>
          <w:rFonts w:cs="Times New Roman"/>
          <w:color w:val="000000" w:themeColor="text1"/>
          <w:sz w:val="20"/>
          <w:szCs w:val="20"/>
        </w:rPr>
        <w:t>ại Việt Nam, một nhãn hiệu muốn được pháp luật bảo hộ thì cần thiết phải được cấp văn bằng bảo hộ (trừ khi nhãn hiệu đó là nhãn hiệu nổi tiếng). Trong giai đoạn trước mắt, pháp luật Việt Nam không cần thiết phải bổ sung quy định về pha loãng nhãn hiệu mà có thể ngăn chặn hành vi này theo quy định tại Điều 74, Luậ</w:t>
      </w:r>
      <w:r w:rsidR="001D3D1F" w:rsidRPr="00117849">
        <w:rPr>
          <w:rFonts w:cs="Times New Roman"/>
          <w:color w:val="000000" w:themeColor="text1"/>
          <w:sz w:val="20"/>
          <w:szCs w:val="20"/>
        </w:rPr>
        <w:t>t SHTT</w:t>
      </w:r>
      <w:r w:rsidR="00003A8C" w:rsidRPr="00117849">
        <w:rPr>
          <w:rFonts w:cs="Times New Roman"/>
          <w:color w:val="000000" w:themeColor="text1"/>
          <w:sz w:val="20"/>
          <w:szCs w:val="20"/>
        </w:rPr>
        <w:t xml:space="preserve"> về xem xét tính phân biệt của dấu hiệu. Những dấu hiệu sử dụng trùng hoặc tương tự với nhãn hiệu nổi tiếng sẽ đương nhiên bị từ chối đăng ký bảo hộ, do đó những doanh nghiệ</w:t>
      </w:r>
      <w:r w:rsidR="00262308" w:rsidRPr="00117849">
        <w:rPr>
          <w:rFonts w:cs="Times New Roman"/>
          <w:color w:val="000000" w:themeColor="text1"/>
          <w:sz w:val="20"/>
          <w:szCs w:val="20"/>
        </w:rPr>
        <w:t>p nào</w:t>
      </w:r>
      <w:r w:rsidR="00003A8C" w:rsidRPr="00117849">
        <w:rPr>
          <w:rFonts w:cs="Times New Roman"/>
          <w:color w:val="000000" w:themeColor="text1"/>
          <w:sz w:val="20"/>
          <w:szCs w:val="20"/>
        </w:rPr>
        <w:t xml:space="preserve"> sử dụng dấu hiệu đó sẽ không được pháp luật công nhận.</w:t>
      </w:r>
    </w:p>
    <w:p w14:paraId="100BE483" w14:textId="28254BFF" w:rsidR="009563CE" w:rsidRPr="00117849" w:rsidRDefault="00003A8C" w:rsidP="008716C7">
      <w:pPr>
        <w:spacing w:after="320" w:line="252" w:lineRule="auto"/>
        <w:ind w:firstLine="567"/>
        <w:jc w:val="both"/>
        <w:rPr>
          <w:rFonts w:cs="Times New Roman"/>
          <w:color w:val="000000" w:themeColor="text1"/>
          <w:sz w:val="20"/>
          <w:szCs w:val="20"/>
        </w:rPr>
      </w:pPr>
      <w:r w:rsidRPr="00117849">
        <w:rPr>
          <w:rFonts w:cs="Times New Roman"/>
          <w:color w:val="000000" w:themeColor="text1"/>
          <w:sz w:val="20"/>
          <w:szCs w:val="20"/>
        </w:rPr>
        <w:t xml:space="preserve">Tuy nhiên, cũng cần phải </w:t>
      </w:r>
      <w:r w:rsidR="009F60EC" w:rsidRPr="00117849">
        <w:rPr>
          <w:rFonts w:cs="Times New Roman"/>
          <w:color w:val="000000" w:themeColor="text1"/>
          <w:sz w:val="20"/>
          <w:szCs w:val="20"/>
        </w:rPr>
        <w:t>sửa đổi</w:t>
      </w:r>
      <w:r w:rsidRPr="00117849">
        <w:rPr>
          <w:rFonts w:cs="Times New Roman"/>
          <w:color w:val="000000" w:themeColor="text1"/>
          <w:sz w:val="20"/>
          <w:szCs w:val="20"/>
        </w:rPr>
        <w:t xml:space="preserve"> nội dung quy định </w:t>
      </w:r>
      <w:r w:rsidR="00D267E0" w:rsidRPr="00117849">
        <w:rPr>
          <w:rFonts w:cs="Times New Roman"/>
          <w:color w:val="000000" w:themeColor="text1"/>
          <w:sz w:val="20"/>
          <w:szCs w:val="20"/>
        </w:rPr>
        <w:t>tại</w:t>
      </w:r>
      <w:r w:rsidR="009563CE" w:rsidRPr="00117849">
        <w:rPr>
          <w:rFonts w:cs="Times New Roman"/>
          <w:color w:val="000000" w:themeColor="text1"/>
          <w:sz w:val="20"/>
          <w:szCs w:val="20"/>
        </w:rPr>
        <w:t xml:space="preserve"> </w:t>
      </w:r>
      <w:r w:rsidR="00D267E0" w:rsidRPr="00117849">
        <w:rPr>
          <w:rFonts w:cs="Times New Roman"/>
          <w:color w:val="000000" w:themeColor="text1"/>
          <w:sz w:val="20"/>
          <w:szCs w:val="20"/>
          <w:lang w:val="fr-FR"/>
        </w:rPr>
        <w:t>Điề</w:t>
      </w:r>
      <w:r w:rsidR="001D3D1F" w:rsidRPr="00117849">
        <w:rPr>
          <w:rFonts w:cs="Times New Roman"/>
          <w:color w:val="000000" w:themeColor="text1"/>
          <w:sz w:val="20"/>
          <w:szCs w:val="20"/>
          <w:lang w:val="fr-FR"/>
        </w:rPr>
        <w:t>u 39.11, Đ</w:t>
      </w:r>
      <w:r w:rsidR="00D267E0" w:rsidRPr="00117849">
        <w:rPr>
          <w:rFonts w:cs="Times New Roman"/>
          <w:color w:val="000000" w:themeColor="text1"/>
          <w:sz w:val="20"/>
          <w:szCs w:val="20"/>
          <w:lang w:val="fr-FR"/>
        </w:rPr>
        <w:t xml:space="preserve">iểm </w:t>
      </w:r>
      <w:proofErr w:type="gramStart"/>
      <w:r w:rsidR="00D267E0" w:rsidRPr="00117849">
        <w:rPr>
          <w:rFonts w:cs="Times New Roman"/>
          <w:color w:val="000000" w:themeColor="text1"/>
          <w:sz w:val="20"/>
          <w:szCs w:val="20"/>
          <w:lang w:val="fr-FR"/>
        </w:rPr>
        <w:t>iv</w:t>
      </w:r>
      <w:proofErr w:type="gramEnd"/>
      <w:r w:rsidR="00D267E0" w:rsidRPr="00117849">
        <w:rPr>
          <w:rFonts w:cs="Times New Roman"/>
          <w:color w:val="000000" w:themeColor="text1"/>
          <w:sz w:val="20"/>
          <w:szCs w:val="20"/>
          <w:lang w:val="fr-FR"/>
        </w:rPr>
        <w:t xml:space="preserve"> Thông tư 01/2007/</w:t>
      </w:r>
      <w:r w:rsidR="00D267E0" w:rsidRPr="00117849">
        <w:rPr>
          <w:rFonts w:cs="Times New Roman"/>
          <w:color w:val="000000" w:themeColor="text1"/>
          <w:sz w:val="20"/>
          <w:szCs w:val="20"/>
        </w:rPr>
        <w:t>TT-BKHCN ngày 14 tháng 02 năm 2007</w:t>
      </w:r>
      <w:r w:rsidR="009F60EC" w:rsidRPr="00117849">
        <w:rPr>
          <w:rFonts w:cs="Times New Roman"/>
          <w:color w:val="000000" w:themeColor="text1"/>
          <w:sz w:val="20"/>
          <w:szCs w:val="20"/>
        </w:rPr>
        <w:t xml:space="preserve">. Theo đó, không cần thiết phải </w:t>
      </w:r>
      <w:r w:rsidR="00B10320" w:rsidRPr="00117849">
        <w:rPr>
          <w:rFonts w:cs="Times New Roman"/>
          <w:color w:val="000000" w:themeColor="text1"/>
          <w:sz w:val="20"/>
          <w:szCs w:val="20"/>
        </w:rPr>
        <w:t xml:space="preserve">cung cấp bằng chứng </w:t>
      </w:r>
      <w:r w:rsidR="009F60EC" w:rsidRPr="00117849">
        <w:rPr>
          <w:rFonts w:cs="Times New Roman"/>
          <w:color w:val="000000" w:themeColor="text1"/>
          <w:sz w:val="20"/>
          <w:szCs w:val="20"/>
        </w:rPr>
        <w:t>có “</w:t>
      </w:r>
      <w:r w:rsidR="00D267E0" w:rsidRPr="00117849">
        <w:rPr>
          <w:rFonts w:cs="Times New Roman"/>
          <w:i/>
          <w:color w:val="000000" w:themeColor="text1"/>
          <w:sz w:val="20"/>
          <w:szCs w:val="20"/>
        </w:rPr>
        <w:t xml:space="preserve">sự lầm tưởng của người tiêu dùng </w:t>
      </w:r>
      <w:r w:rsidR="00D267E0" w:rsidRPr="00117849">
        <w:rPr>
          <w:rFonts w:cs="Times New Roman"/>
          <w:i/>
          <w:color w:val="000000" w:themeColor="text1"/>
          <w:sz w:val="20"/>
          <w:szCs w:val="20"/>
          <w:lang w:val="fr-FR"/>
        </w:rPr>
        <w:t>rằng có tồn tại mối quan hệ giữa hàng hoá, dịch vụ mang dấu hiệu đó với chủ sở hữu nhãn hiệu nổi tiếng</w:t>
      </w:r>
      <w:r w:rsidR="009F60EC" w:rsidRPr="00117849">
        <w:rPr>
          <w:rFonts w:cs="Times New Roman"/>
          <w:i/>
          <w:color w:val="000000" w:themeColor="text1"/>
          <w:sz w:val="20"/>
          <w:szCs w:val="20"/>
          <w:lang w:val="fr-FR"/>
        </w:rPr>
        <w:t xml:space="preserve"> ». </w:t>
      </w:r>
      <w:r w:rsidR="009F60EC" w:rsidRPr="00117849">
        <w:rPr>
          <w:rFonts w:cs="Times New Roman"/>
          <w:color w:val="000000" w:themeColor="text1"/>
          <w:sz w:val="20"/>
          <w:szCs w:val="20"/>
          <w:lang w:val="fr-FR"/>
        </w:rPr>
        <w:t>Chỉ cần chứng minh, có sự tương đồng giữa dấu hiệu đang xem xét và nhãn hiệu nổi tiếng và dấu hiệ</w:t>
      </w:r>
      <w:r w:rsidR="0084190E" w:rsidRPr="00117849">
        <w:rPr>
          <w:rFonts w:cs="Times New Roman"/>
          <w:color w:val="000000" w:themeColor="text1"/>
          <w:sz w:val="20"/>
          <w:szCs w:val="20"/>
          <w:lang w:val="fr-FR"/>
        </w:rPr>
        <w:t>u đang xem xét</w:t>
      </w:r>
      <w:r w:rsidR="009F60EC" w:rsidRPr="00117849">
        <w:rPr>
          <w:rFonts w:cs="Times New Roman"/>
          <w:color w:val="000000" w:themeColor="text1"/>
          <w:sz w:val="20"/>
          <w:szCs w:val="20"/>
          <w:lang w:val="fr-FR"/>
        </w:rPr>
        <w:t xml:space="preserve"> được sử dụng trên hàng hoá, dịch vụ trong thương mại </w:t>
      </w:r>
      <w:r w:rsidR="0084190E" w:rsidRPr="00117849">
        <w:rPr>
          <w:rFonts w:cs="Times New Roman"/>
          <w:color w:val="000000" w:themeColor="text1"/>
          <w:sz w:val="20"/>
          <w:szCs w:val="20"/>
          <w:lang w:val="fr-FR"/>
        </w:rPr>
        <w:t xml:space="preserve">là đã có </w:t>
      </w:r>
      <w:r w:rsidR="009F60EC" w:rsidRPr="00117849">
        <w:rPr>
          <w:rFonts w:cs="Times New Roman"/>
          <w:color w:val="000000" w:themeColor="text1"/>
          <w:sz w:val="20"/>
          <w:szCs w:val="20"/>
          <w:lang w:val="fr-FR"/>
        </w:rPr>
        <w:t xml:space="preserve">cơ sở để đánh giá dấu hiệu </w:t>
      </w:r>
      <w:r w:rsidR="0084190E" w:rsidRPr="00117849">
        <w:rPr>
          <w:rFonts w:cs="Times New Roman"/>
          <w:color w:val="000000" w:themeColor="text1"/>
          <w:sz w:val="20"/>
          <w:szCs w:val="20"/>
          <w:lang w:val="fr-FR"/>
        </w:rPr>
        <w:t>đó</w:t>
      </w:r>
      <w:r w:rsidR="009F60EC" w:rsidRPr="00117849">
        <w:rPr>
          <w:rFonts w:cs="Times New Roman"/>
          <w:color w:val="000000" w:themeColor="text1"/>
          <w:sz w:val="20"/>
          <w:szCs w:val="20"/>
          <w:lang w:val="fr-FR"/>
        </w:rPr>
        <w:t xml:space="preserve"> không có khả năng phân biệt và bị từ chối cấp văn bằng bảo hộ</w:t>
      </w:r>
      <w:r w:rsidR="00D267E0" w:rsidRPr="00117849">
        <w:rPr>
          <w:rFonts w:cs="Times New Roman"/>
          <w:color w:val="000000" w:themeColor="text1"/>
          <w:sz w:val="20"/>
          <w:szCs w:val="20"/>
          <w:lang w:val="fr-FR"/>
        </w:rPr>
        <w:t>.</w:t>
      </w:r>
      <w:r w:rsidR="009F60EC" w:rsidRPr="00117849">
        <w:rPr>
          <w:rFonts w:cs="Times New Roman"/>
          <w:color w:val="000000" w:themeColor="text1"/>
          <w:sz w:val="20"/>
          <w:szCs w:val="20"/>
          <w:lang w:val="fr-FR"/>
        </w:rPr>
        <w:t xml:space="preserve"> </w:t>
      </w:r>
    </w:p>
    <w:p w14:paraId="7BE7F002" w14:textId="3A6B52A0" w:rsidR="00E227FF" w:rsidRPr="00117849" w:rsidRDefault="00E227FF" w:rsidP="008716C7">
      <w:pPr>
        <w:pStyle w:val="ListParagraph"/>
        <w:numPr>
          <w:ilvl w:val="0"/>
          <w:numId w:val="23"/>
        </w:numPr>
        <w:spacing w:after="320" w:line="252" w:lineRule="auto"/>
        <w:ind w:left="851" w:hanging="284"/>
        <w:jc w:val="both"/>
        <w:rPr>
          <w:rFonts w:cs="Times New Roman"/>
          <w:b/>
          <w:color w:val="000000" w:themeColor="text1"/>
          <w:sz w:val="20"/>
          <w:szCs w:val="20"/>
        </w:rPr>
      </w:pPr>
      <w:r w:rsidRPr="00117849">
        <w:rPr>
          <w:rFonts w:cs="Times New Roman"/>
          <w:b/>
          <w:color w:val="000000" w:themeColor="text1"/>
          <w:sz w:val="20"/>
          <w:szCs w:val="20"/>
        </w:rPr>
        <w:t>Kết luậ</w:t>
      </w:r>
      <w:r w:rsidR="008B641E" w:rsidRPr="00117849">
        <w:rPr>
          <w:rFonts w:cs="Times New Roman"/>
          <w:b/>
          <w:color w:val="000000" w:themeColor="text1"/>
          <w:sz w:val="20"/>
          <w:szCs w:val="20"/>
        </w:rPr>
        <w:t>n:</w:t>
      </w:r>
    </w:p>
    <w:p w14:paraId="43A0382D" w14:textId="5225C808" w:rsidR="001C72BF" w:rsidRPr="00117849" w:rsidRDefault="001C72BF" w:rsidP="008716C7">
      <w:pPr>
        <w:spacing w:after="320" w:line="252" w:lineRule="auto"/>
        <w:ind w:firstLine="567"/>
        <w:jc w:val="both"/>
        <w:rPr>
          <w:rFonts w:cs="Times New Roman"/>
          <w:color w:val="000000" w:themeColor="text1"/>
          <w:sz w:val="20"/>
          <w:szCs w:val="20"/>
          <w:lang w:val="vi-VN"/>
        </w:rPr>
      </w:pPr>
      <w:r w:rsidRPr="00117849">
        <w:rPr>
          <w:rFonts w:cs="Times New Roman"/>
          <w:color w:val="000000" w:themeColor="text1"/>
          <w:sz w:val="20"/>
          <w:szCs w:val="20"/>
          <w:lang w:val="vi-VN"/>
        </w:rPr>
        <w:t xml:space="preserve">Trong bối cảnh hội nhập kinh tế như hiện nay, việc phát triển kinh doanh toàn cầu của các nhãn hiệu ngày càng được mở rộng. Trong khi đó, các quy định về bảo hộ nhãn hiệu nổi tiếng tại Việt Nam vẫn còn thiếu. Nếu như không có những điều chỉnh hợp lý thì việc các doanh nghiệp lợi dụng uy tín của các nhãn hiệu nổi tiếng để trục lợi sẽ xảy ra thường xuyên hơn, gây thiệt hại cho các doanh nghiệp. </w:t>
      </w:r>
      <w:r w:rsidR="0084190E" w:rsidRPr="00117849">
        <w:rPr>
          <w:rFonts w:cs="Times New Roman"/>
          <w:color w:val="000000" w:themeColor="text1"/>
          <w:sz w:val="20"/>
          <w:szCs w:val="20"/>
          <w:lang w:val="vi-VN"/>
        </w:rPr>
        <w:t>Do đó, bài viết đã tiến hành nghiên cứu pháp luật Hoa Kỳ trong việc bảo hộ nhãn hiệu nổi tiếng thông qua các quy định về pha loãng nhãn hiệu để đề xuất một số kiến nghị trong việc hoàn thiện pháp luật Việt Nam.</w:t>
      </w:r>
    </w:p>
    <w:p w14:paraId="0FCA5FF6" w14:textId="77777777" w:rsidR="003E425C" w:rsidRPr="00117849" w:rsidRDefault="00962DF4" w:rsidP="00075983">
      <w:pPr>
        <w:pStyle w:val="EndNoteBibliographyTitle"/>
        <w:tabs>
          <w:tab w:val="left" w:pos="426"/>
        </w:tabs>
        <w:spacing w:line="360" w:lineRule="auto"/>
        <w:rPr>
          <w:b/>
          <w:noProof/>
          <w:color w:val="000000" w:themeColor="text1"/>
        </w:rPr>
      </w:pPr>
      <w:r w:rsidRPr="00117849">
        <w:rPr>
          <w:color w:val="000000" w:themeColor="text1"/>
        </w:rPr>
        <w:fldChar w:fldCharType="begin"/>
      </w:r>
      <w:r w:rsidRPr="00117849">
        <w:rPr>
          <w:color w:val="000000" w:themeColor="text1"/>
        </w:rPr>
        <w:instrText xml:space="preserve"> ADDIN EN.REFLIST </w:instrText>
      </w:r>
      <w:r w:rsidRPr="00117849">
        <w:rPr>
          <w:color w:val="000000" w:themeColor="text1"/>
        </w:rPr>
        <w:fldChar w:fldCharType="separate"/>
      </w:r>
      <w:r w:rsidR="003E425C" w:rsidRPr="00117849">
        <w:rPr>
          <w:b/>
          <w:noProof/>
          <w:color w:val="000000" w:themeColor="text1"/>
        </w:rPr>
        <w:t>TÀI LIỆU THAM KHẢO</w:t>
      </w:r>
    </w:p>
    <w:p w14:paraId="6570EA31" w14:textId="77777777" w:rsidR="003E425C" w:rsidRPr="00117849" w:rsidRDefault="003E425C" w:rsidP="00075983">
      <w:pPr>
        <w:pStyle w:val="EndNoteBibliography"/>
        <w:tabs>
          <w:tab w:val="left" w:pos="426"/>
        </w:tabs>
        <w:spacing w:after="0" w:line="360" w:lineRule="auto"/>
        <w:ind w:left="426" w:hanging="426"/>
        <w:rPr>
          <w:noProof/>
          <w:color w:val="000000" w:themeColor="text1"/>
        </w:rPr>
      </w:pPr>
      <w:r w:rsidRPr="00117849">
        <w:rPr>
          <w:noProof/>
          <w:color w:val="000000" w:themeColor="text1"/>
        </w:rPr>
        <w:t>[1]</w:t>
      </w:r>
      <w:r w:rsidRPr="00117849">
        <w:rPr>
          <w:noProof/>
          <w:color w:val="000000" w:themeColor="text1"/>
        </w:rPr>
        <w:tab/>
      </w:r>
      <w:r w:rsidRPr="00117849">
        <w:rPr>
          <w:i/>
          <w:noProof/>
          <w:color w:val="000000" w:themeColor="text1"/>
        </w:rPr>
        <w:t>Thông tư 01/2007/TT-BKHCN ngày 14 tháng 02 năm 2007 hướng dẫn thi hành Nghị định số 103/2006/NĐ-CP ngày 22 tháng 9 năm 2006 của Chính phủ quy định chi tiết và hướng dẫn thi hành một số điều của Luật Sở hữu trí tuệ về sở hữu công nghiệp, được sửa đổi, bổ sung theo Thông tư số 13/2010/TT-BKHCN ngày 30 tháng 7 năm 2010 và Thông tư số 18/2011/TT-BKHCN ngày 22 tháng 7 năm 2011</w:t>
      </w:r>
      <w:r w:rsidRPr="00117849">
        <w:rPr>
          <w:noProof/>
          <w:color w:val="000000" w:themeColor="text1"/>
        </w:rPr>
        <w:t>, 2007.</w:t>
      </w:r>
    </w:p>
    <w:p w14:paraId="0A16A1A6" w14:textId="77777777" w:rsidR="003E425C" w:rsidRPr="00117849" w:rsidRDefault="003E425C" w:rsidP="00075983">
      <w:pPr>
        <w:pStyle w:val="EndNoteBibliography"/>
        <w:tabs>
          <w:tab w:val="left" w:pos="426"/>
        </w:tabs>
        <w:spacing w:after="0" w:line="360" w:lineRule="auto"/>
        <w:ind w:left="426" w:hanging="426"/>
        <w:rPr>
          <w:noProof/>
          <w:color w:val="000000" w:themeColor="text1"/>
        </w:rPr>
      </w:pPr>
      <w:r w:rsidRPr="00117849">
        <w:rPr>
          <w:noProof/>
          <w:color w:val="000000" w:themeColor="text1"/>
        </w:rPr>
        <w:t>[2]</w:t>
      </w:r>
      <w:r w:rsidRPr="00117849">
        <w:rPr>
          <w:noProof/>
          <w:color w:val="000000" w:themeColor="text1"/>
        </w:rPr>
        <w:tab/>
      </w:r>
      <w:r w:rsidRPr="00117849">
        <w:rPr>
          <w:i/>
          <w:noProof/>
          <w:color w:val="000000" w:themeColor="text1"/>
        </w:rPr>
        <w:t>Federal Trademark Dilution Act Revision 2006</w:t>
      </w:r>
      <w:r w:rsidRPr="00117849">
        <w:rPr>
          <w:noProof/>
          <w:color w:val="000000" w:themeColor="text1"/>
        </w:rPr>
        <w:t>, 1999.</w:t>
      </w:r>
    </w:p>
    <w:p w14:paraId="4C4D0E6E" w14:textId="77777777" w:rsidR="003E425C" w:rsidRPr="00117849" w:rsidRDefault="003E425C" w:rsidP="00075983">
      <w:pPr>
        <w:pStyle w:val="EndNoteBibliography"/>
        <w:tabs>
          <w:tab w:val="left" w:pos="426"/>
        </w:tabs>
        <w:spacing w:after="0" w:line="360" w:lineRule="auto"/>
        <w:ind w:left="426" w:hanging="426"/>
        <w:rPr>
          <w:noProof/>
          <w:color w:val="000000" w:themeColor="text1"/>
        </w:rPr>
      </w:pPr>
      <w:r w:rsidRPr="00117849">
        <w:rPr>
          <w:noProof/>
          <w:color w:val="000000" w:themeColor="text1"/>
        </w:rPr>
        <w:t>[3]</w:t>
      </w:r>
      <w:r w:rsidRPr="00117849">
        <w:rPr>
          <w:noProof/>
          <w:color w:val="000000" w:themeColor="text1"/>
        </w:rPr>
        <w:tab/>
      </w:r>
      <w:r w:rsidRPr="00117849">
        <w:rPr>
          <w:i/>
          <w:noProof/>
          <w:color w:val="000000" w:themeColor="text1"/>
        </w:rPr>
        <w:t>Luật Sở hữu trí tuệ</w:t>
      </w:r>
      <w:r w:rsidRPr="00117849">
        <w:rPr>
          <w:noProof/>
          <w:color w:val="000000" w:themeColor="text1"/>
        </w:rPr>
        <w:t>, 2005.</w:t>
      </w:r>
    </w:p>
    <w:p w14:paraId="4A73DFED" w14:textId="77777777" w:rsidR="003E425C" w:rsidRPr="00117849" w:rsidRDefault="003E425C" w:rsidP="00075983">
      <w:pPr>
        <w:pStyle w:val="EndNoteBibliography"/>
        <w:tabs>
          <w:tab w:val="left" w:pos="426"/>
        </w:tabs>
        <w:spacing w:after="0" w:line="360" w:lineRule="auto"/>
        <w:ind w:left="426" w:hanging="426"/>
        <w:rPr>
          <w:noProof/>
          <w:color w:val="000000" w:themeColor="text1"/>
        </w:rPr>
      </w:pPr>
      <w:r w:rsidRPr="00117849">
        <w:rPr>
          <w:noProof/>
          <w:color w:val="000000" w:themeColor="text1"/>
        </w:rPr>
        <w:t>[4]</w:t>
      </w:r>
      <w:r w:rsidRPr="00117849">
        <w:rPr>
          <w:noProof/>
          <w:color w:val="000000" w:themeColor="text1"/>
        </w:rPr>
        <w:tab/>
        <w:t xml:space="preserve">M. N. Tâm, "Học thuyết về sự lu mờ nhãn hiệu và sự vận dụng học thuyết này trong pháp luật EU và Việt Nam," </w:t>
      </w:r>
      <w:r w:rsidRPr="00117849">
        <w:rPr>
          <w:i/>
          <w:noProof/>
          <w:color w:val="000000" w:themeColor="text1"/>
        </w:rPr>
        <w:t xml:space="preserve">Nhà nước và pháp luật, </w:t>
      </w:r>
      <w:r w:rsidRPr="00117849">
        <w:rPr>
          <w:noProof/>
          <w:color w:val="000000" w:themeColor="text1"/>
        </w:rPr>
        <w:t>vol. 12, pp. 32-36, 2011.</w:t>
      </w:r>
    </w:p>
    <w:p w14:paraId="0C7839FE" w14:textId="77777777" w:rsidR="003E425C" w:rsidRPr="00117849" w:rsidRDefault="003E425C" w:rsidP="00075983">
      <w:pPr>
        <w:pStyle w:val="EndNoteBibliography"/>
        <w:tabs>
          <w:tab w:val="left" w:pos="426"/>
        </w:tabs>
        <w:spacing w:after="0" w:line="360" w:lineRule="auto"/>
        <w:ind w:left="426" w:hanging="426"/>
        <w:rPr>
          <w:noProof/>
          <w:color w:val="000000" w:themeColor="text1"/>
        </w:rPr>
      </w:pPr>
      <w:r w:rsidRPr="00117849">
        <w:rPr>
          <w:noProof/>
          <w:color w:val="000000" w:themeColor="text1"/>
        </w:rPr>
        <w:t>[5]</w:t>
      </w:r>
      <w:r w:rsidRPr="00117849">
        <w:rPr>
          <w:noProof/>
          <w:color w:val="000000" w:themeColor="text1"/>
        </w:rPr>
        <w:tab/>
        <w:t xml:space="preserve">J. T. M. Carthy, </w:t>
      </w:r>
      <w:r w:rsidRPr="00117849">
        <w:rPr>
          <w:i/>
          <w:noProof/>
          <w:color w:val="000000" w:themeColor="text1"/>
        </w:rPr>
        <w:t>Trademarks and Unfair Competition</w:t>
      </w:r>
      <w:r w:rsidRPr="00117849">
        <w:rPr>
          <w:noProof/>
          <w:color w:val="000000" w:themeColor="text1"/>
        </w:rPr>
        <w:t>: Clark Boardman Callaghan, 1996.</w:t>
      </w:r>
    </w:p>
    <w:p w14:paraId="0FE6C226" w14:textId="77777777" w:rsidR="003E425C" w:rsidRPr="00117849" w:rsidRDefault="003E425C" w:rsidP="00075983">
      <w:pPr>
        <w:pStyle w:val="EndNoteBibliography"/>
        <w:tabs>
          <w:tab w:val="left" w:pos="426"/>
        </w:tabs>
        <w:spacing w:after="0" w:line="360" w:lineRule="auto"/>
        <w:ind w:left="426" w:hanging="426"/>
        <w:rPr>
          <w:noProof/>
          <w:color w:val="000000" w:themeColor="text1"/>
        </w:rPr>
      </w:pPr>
      <w:r w:rsidRPr="00117849">
        <w:rPr>
          <w:noProof/>
          <w:color w:val="000000" w:themeColor="text1"/>
        </w:rPr>
        <w:t>[6]</w:t>
      </w:r>
      <w:r w:rsidRPr="00117849">
        <w:rPr>
          <w:noProof/>
          <w:color w:val="000000" w:themeColor="text1"/>
        </w:rPr>
        <w:tab/>
        <w:t xml:space="preserve">F. I. Schechter, "The Rational Basic of Trademark Protection," </w:t>
      </w:r>
      <w:r w:rsidRPr="00117849">
        <w:rPr>
          <w:i/>
          <w:noProof/>
          <w:color w:val="000000" w:themeColor="text1"/>
        </w:rPr>
        <w:t xml:space="preserve">Harvard Law Review, </w:t>
      </w:r>
      <w:r w:rsidRPr="00117849">
        <w:rPr>
          <w:noProof/>
          <w:color w:val="000000" w:themeColor="text1"/>
        </w:rPr>
        <w:t>vol. 40, pp. 813-833, 1927.</w:t>
      </w:r>
    </w:p>
    <w:p w14:paraId="437A3B56" w14:textId="77777777" w:rsidR="003E425C" w:rsidRPr="00117849" w:rsidRDefault="003E425C" w:rsidP="00075983">
      <w:pPr>
        <w:pStyle w:val="EndNoteBibliography"/>
        <w:tabs>
          <w:tab w:val="left" w:pos="426"/>
        </w:tabs>
        <w:spacing w:after="0" w:line="360" w:lineRule="auto"/>
        <w:ind w:left="426" w:hanging="426"/>
        <w:rPr>
          <w:noProof/>
          <w:color w:val="000000" w:themeColor="text1"/>
        </w:rPr>
      </w:pPr>
      <w:r w:rsidRPr="00117849">
        <w:rPr>
          <w:noProof/>
          <w:color w:val="000000" w:themeColor="text1"/>
        </w:rPr>
        <w:t>[7]</w:t>
      </w:r>
      <w:r w:rsidRPr="00117849">
        <w:rPr>
          <w:noProof/>
          <w:color w:val="000000" w:themeColor="text1"/>
        </w:rPr>
        <w:tab/>
        <w:t>L. Steven and etc, "Protecting and enforcing trade dress " presented at the Annual forum on franchising, Westin Harbour Castle Toronto, 2009.</w:t>
      </w:r>
    </w:p>
    <w:p w14:paraId="6C294771" w14:textId="77777777" w:rsidR="003E425C" w:rsidRPr="00117849" w:rsidRDefault="003E425C" w:rsidP="00075983">
      <w:pPr>
        <w:pStyle w:val="EndNoteBibliography"/>
        <w:tabs>
          <w:tab w:val="left" w:pos="426"/>
        </w:tabs>
        <w:spacing w:after="0" w:line="360" w:lineRule="auto"/>
        <w:ind w:left="426" w:hanging="426"/>
        <w:rPr>
          <w:noProof/>
          <w:color w:val="000000" w:themeColor="text1"/>
        </w:rPr>
      </w:pPr>
      <w:r w:rsidRPr="00117849">
        <w:rPr>
          <w:noProof/>
          <w:color w:val="000000" w:themeColor="text1"/>
        </w:rPr>
        <w:t>[8]</w:t>
      </w:r>
      <w:r w:rsidRPr="00117849">
        <w:rPr>
          <w:noProof/>
          <w:color w:val="000000" w:themeColor="text1"/>
        </w:rPr>
        <w:tab/>
        <w:t xml:space="preserve">D. S. Welkowitz, "Trade dress and Patent - The Dilemma of confusion," </w:t>
      </w:r>
      <w:r w:rsidRPr="00117849">
        <w:rPr>
          <w:i/>
          <w:noProof/>
          <w:color w:val="000000" w:themeColor="text1"/>
        </w:rPr>
        <w:t xml:space="preserve">Rutgers Law Journal, </w:t>
      </w:r>
      <w:r w:rsidRPr="00117849">
        <w:rPr>
          <w:noProof/>
          <w:color w:val="000000" w:themeColor="text1"/>
        </w:rPr>
        <w:t>vol. 30:289, pp. 289-369, 1999.</w:t>
      </w:r>
    </w:p>
    <w:p w14:paraId="404D9A86" w14:textId="77777777" w:rsidR="003E425C" w:rsidRPr="00117849" w:rsidRDefault="003E425C" w:rsidP="00075983">
      <w:pPr>
        <w:pStyle w:val="EndNoteBibliography"/>
        <w:tabs>
          <w:tab w:val="left" w:pos="426"/>
        </w:tabs>
        <w:spacing w:after="0" w:line="360" w:lineRule="auto"/>
        <w:ind w:left="426" w:hanging="426"/>
        <w:rPr>
          <w:noProof/>
          <w:color w:val="000000" w:themeColor="text1"/>
        </w:rPr>
      </w:pPr>
      <w:r w:rsidRPr="00117849">
        <w:rPr>
          <w:noProof/>
          <w:color w:val="000000" w:themeColor="text1"/>
        </w:rPr>
        <w:t>[9]</w:t>
      </w:r>
      <w:r w:rsidRPr="00117849">
        <w:rPr>
          <w:noProof/>
          <w:color w:val="000000" w:themeColor="text1"/>
        </w:rPr>
        <w:tab/>
        <w:t xml:space="preserve">G. B. Dinwoodie and M. D. Janis, </w:t>
      </w:r>
      <w:r w:rsidRPr="00117849">
        <w:rPr>
          <w:i/>
          <w:noProof/>
          <w:color w:val="000000" w:themeColor="text1"/>
        </w:rPr>
        <w:t>Trade dress and design law</w:t>
      </w:r>
      <w:r w:rsidRPr="00117849">
        <w:rPr>
          <w:noProof/>
          <w:color w:val="000000" w:themeColor="text1"/>
        </w:rPr>
        <w:t>. New York: Aspen Publishers, 2010.</w:t>
      </w:r>
    </w:p>
    <w:p w14:paraId="359AFBF2" w14:textId="07E79337" w:rsidR="003E425C" w:rsidRPr="00117849" w:rsidRDefault="003E425C" w:rsidP="00075983">
      <w:pPr>
        <w:pStyle w:val="EndNoteBibliography"/>
        <w:tabs>
          <w:tab w:val="left" w:pos="426"/>
        </w:tabs>
        <w:spacing w:after="0" w:line="360" w:lineRule="auto"/>
        <w:ind w:left="426" w:hanging="426"/>
        <w:rPr>
          <w:noProof/>
          <w:color w:val="000000" w:themeColor="text1"/>
          <w:szCs w:val="20"/>
        </w:rPr>
      </w:pPr>
      <w:r w:rsidRPr="00117849">
        <w:rPr>
          <w:noProof/>
          <w:color w:val="000000" w:themeColor="text1"/>
        </w:rPr>
        <w:t>[10]</w:t>
      </w:r>
      <w:r w:rsidRPr="00117849">
        <w:rPr>
          <w:noProof/>
          <w:color w:val="000000" w:themeColor="text1"/>
        </w:rPr>
        <w:tab/>
        <w:t xml:space="preserve">Bross&amp;Partner. (2018, 20/6/2019). </w:t>
      </w:r>
      <w:r w:rsidRPr="00117849">
        <w:rPr>
          <w:i/>
          <w:noProof/>
          <w:color w:val="000000" w:themeColor="text1"/>
        </w:rPr>
        <w:t>Việc TAND thành phố Hồ Chí Minh công nhận Interbrand là nhãn hiệu nổi tiếng có thực sự đúng?</w:t>
      </w:r>
      <w:r w:rsidRPr="00117849">
        <w:rPr>
          <w:noProof/>
          <w:color w:val="000000" w:themeColor="text1"/>
        </w:rPr>
        <w:t xml:space="preserve"> Available:</w:t>
      </w:r>
      <w:r w:rsidRPr="00117849">
        <w:rPr>
          <w:noProof/>
          <w:color w:val="000000" w:themeColor="text1"/>
          <w:szCs w:val="20"/>
        </w:rPr>
        <w:t xml:space="preserve"> </w:t>
      </w:r>
      <w:hyperlink r:id="rId7" w:history="1">
        <w:r w:rsidRPr="00117849">
          <w:rPr>
            <w:rStyle w:val="Hyperlink"/>
            <w:rFonts w:cstheme="minorBidi"/>
            <w:noProof/>
            <w:color w:val="000000" w:themeColor="text1"/>
            <w:szCs w:val="20"/>
          </w:rPr>
          <w:t>http://bross.vn/newsletter/ip-news-update/Binh-luan-phap-ly-xung-quanh-phan-quyet-cua-TAND-TP-Ho-Chi-Minh-ve-viec-cong-nhan-Interbrand-la-nhan-hieu-noi-tieng-</w:t>
        </w:r>
      </w:hyperlink>
    </w:p>
    <w:p w14:paraId="47E80415" w14:textId="5DEFFEFB" w:rsidR="003E425C" w:rsidRPr="00117849" w:rsidRDefault="003E425C" w:rsidP="00075983">
      <w:pPr>
        <w:pStyle w:val="EndNoteBibliography"/>
        <w:tabs>
          <w:tab w:val="left" w:pos="426"/>
        </w:tabs>
        <w:spacing w:after="0" w:line="360" w:lineRule="auto"/>
        <w:ind w:left="426" w:hanging="426"/>
        <w:rPr>
          <w:noProof/>
          <w:color w:val="000000" w:themeColor="text1"/>
          <w:szCs w:val="20"/>
        </w:rPr>
      </w:pPr>
      <w:r w:rsidRPr="00117849">
        <w:rPr>
          <w:noProof/>
          <w:color w:val="000000" w:themeColor="text1"/>
          <w:szCs w:val="20"/>
        </w:rPr>
        <w:lastRenderedPageBreak/>
        <w:t>[11]</w:t>
      </w:r>
      <w:r w:rsidRPr="00117849">
        <w:rPr>
          <w:noProof/>
          <w:color w:val="000000" w:themeColor="text1"/>
          <w:szCs w:val="20"/>
        </w:rPr>
        <w:tab/>
        <w:t xml:space="preserve">B. I. L. Firm. (2018, 20/08/2019). </w:t>
      </w:r>
      <w:r w:rsidRPr="00117849">
        <w:rPr>
          <w:i/>
          <w:noProof/>
          <w:color w:val="000000" w:themeColor="text1"/>
          <w:szCs w:val="20"/>
        </w:rPr>
        <w:t>Đừng để nhãn hiệu của bạn bị lu mờ</w:t>
      </w:r>
      <w:r w:rsidRPr="00117849">
        <w:rPr>
          <w:noProof/>
          <w:color w:val="000000" w:themeColor="text1"/>
          <w:szCs w:val="20"/>
        </w:rPr>
        <w:t xml:space="preserve">. Available: </w:t>
      </w:r>
      <w:hyperlink r:id="rId8" w:history="1">
        <w:r w:rsidRPr="00117849">
          <w:rPr>
            <w:rStyle w:val="Hyperlink"/>
            <w:rFonts w:cstheme="minorBidi"/>
            <w:noProof/>
            <w:color w:val="000000" w:themeColor="text1"/>
            <w:szCs w:val="20"/>
          </w:rPr>
          <w:t>https://bancavip.com/blogs/tin-tuc-moi/dung-de-nhan-hieu-cua-ban-bi-lu-mo</w:t>
        </w:r>
      </w:hyperlink>
    </w:p>
    <w:p w14:paraId="14018024" w14:textId="41C35FEC" w:rsidR="00DC6875" w:rsidRPr="00117849" w:rsidRDefault="003E425C" w:rsidP="00075983">
      <w:pPr>
        <w:pStyle w:val="EndNoteBibliography"/>
        <w:tabs>
          <w:tab w:val="left" w:pos="426"/>
        </w:tabs>
        <w:spacing w:after="0" w:line="360" w:lineRule="auto"/>
        <w:ind w:left="426" w:hanging="426"/>
        <w:rPr>
          <w:b/>
          <w:color w:val="000000" w:themeColor="text1"/>
          <w:szCs w:val="20"/>
        </w:rPr>
      </w:pPr>
      <w:r w:rsidRPr="00117849">
        <w:rPr>
          <w:noProof/>
          <w:color w:val="000000" w:themeColor="text1"/>
          <w:szCs w:val="20"/>
        </w:rPr>
        <w:t>[12]</w:t>
      </w:r>
      <w:r w:rsidRPr="00117849">
        <w:rPr>
          <w:noProof/>
          <w:color w:val="000000" w:themeColor="text1"/>
          <w:szCs w:val="20"/>
        </w:rPr>
        <w:tab/>
        <w:t xml:space="preserve">INTA. (2017, 29/03/2019). </w:t>
      </w:r>
      <w:r w:rsidRPr="00117849">
        <w:rPr>
          <w:i/>
          <w:noProof/>
          <w:color w:val="000000" w:themeColor="text1"/>
          <w:szCs w:val="20"/>
        </w:rPr>
        <w:t>Trademark Dilution (Intended for a non-legal audience)</w:t>
      </w:r>
      <w:r w:rsidRPr="00117849">
        <w:rPr>
          <w:noProof/>
          <w:color w:val="000000" w:themeColor="text1"/>
          <w:szCs w:val="20"/>
        </w:rPr>
        <w:t xml:space="preserve">. Available: </w:t>
      </w:r>
      <w:hyperlink r:id="rId9" w:history="1">
        <w:r w:rsidRPr="00117849">
          <w:rPr>
            <w:rStyle w:val="Hyperlink"/>
            <w:rFonts w:cstheme="minorBidi"/>
            <w:noProof/>
            <w:color w:val="000000" w:themeColor="text1"/>
            <w:szCs w:val="20"/>
          </w:rPr>
          <w:t>https://www.inta.org/TrademarkBasics/FactSheets/Pages/Trademark-Dilution-</w:t>
        </w:r>
      </w:hyperlink>
      <w:r w:rsidR="00962DF4" w:rsidRPr="00117849">
        <w:rPr>
          <w:b/>
          <w:color w:val="000000" w:themeColor="text1"/>
          <w:szCs w:val="20"/>
        </w:rPr>
        <w:fldChar w:fldCharType="end"/>
      </w:r>
    </w:p>
    <w:sectPr w:rsidR="00DC6875" w:rsidRPr="00117849" w:rsidSect="00254FB6">
      <w:footerReference w:type="even" r:id="rId10"/>
      <w:footerReference w:type="default" r:id="rId11"/>
      <w:pgSz w:w="11900" w:h="16840"/>
      <w:pgMar w:top="1418" w:right="1134" w:bottom="1418" w:left="1985"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53A42" w14:textId="77777777" w:rsidR="008716C7" w:rsidRDefault="008716C7" w:rsidP="00CD6EF2">
      <w:pPr>
        <w:spacing w:after="0" w:line="240" w:lineRule="auto"/>
      </w:pPr>
      <w:r>
        <w:separator/>
      </w:r>
    </w:p>
  </w:endnote>
  <w:endnote w:type="continuationSeparator" w:id="0">
    <w:p w14:paraId="434CA431" w14:textId="77777777" w:rsidR="008716C7" w:rsidRDefault="008716C7" w:rsidP="00CD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85F0B" w14:textId="77777777" w:rsidR="008716C7" w:rsidRDefault="008716C7" w:rsidP="00A02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2B64D" w14:textId="77777777" w:rsidR="008716C7" w:rsidRDefault="00871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6A653" w14:textId="77777777" w:rsidR="008716C7" w:rsidRDefault="008716C7" w:rsidP="00A02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849">
      <w:rPr>
        <w:rStyle w:val="PageNumber"/>
        <w:noProof/>
      </w:rPr>
      <w:t>12</w:t>
    </w:r>
    <w:r>
      <w:rPr>
        <w:rStyle w:val="PageNumber"/>
      </w:rPr>
      <w:fldChar w:fldCharType="end"/>
    </w:r>
  </w:p>
  <w:p w14:paraId="09C91C12" w14:textId="77777777" w:rsidR="008716C7" w:rsidRDefault="00871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EB58F" w14:textId="77777777" w:rsidR="008716C7" w:rsidRDefault="008716C7" w:rsidP="00CD6EF2">
      <w:pPr>
        <w:spacing w:after="0" w:line="240" w:lineRule="auto"/>
      </w:pPr>
      <w:r>
        <w:separator/>
      </w:r>
    </w:p>
  </w:footnote>
  <w:footnote w:type="continuationSeparator" w:id="0">
    <w:p w14:paraId="4A137634" w14:textId="77777777" w:rsidR="008716C7" w:rsidRDefault="008716C7" w:rsidP="00CD6EF2">
      <w:pPr>
        <w:spacing w:after="0" w:line="240" w:lineRule="auto"/>
      </w:pPr>
      <w:r>
        <w:continuationSeparator/>
      </w:r>
    </w:p>
  </w:footnote>
  <w:footnote w:id="1">
    <w:p w14:paraId="172F67B9" w14:textId="77777777" w:rsidR="008716C7" w:rsidRPr="00F5698C" w:rsidRDefault="008716C7" w:rsidP="00F35641">
      <w:pPr>
        <w:pStyle w:val="FootnoteText"/>
        <w:jc w:val="both"/>
        <w:rPr>
          <w:lang w:val="vi-VN"/>
        </w:rPr>
      </w:pPr>
      <w:r>
        <w:rPr>
          <w:rStyle w:val="FootnoteReference"/>
        </w:rPr>
        <w:footnoteRef/>
      </w:r>
      <w:r>
        <w:t xml:space="preserve"> </w:t>
      </w:r>
      <w:r w:rsidRPr="00F5698C">
        <w:rPr>
          <w:rFonts w:cs="Times New Roman"/>
          <w:i/>
          <w:color w:val="000000" w:themeColor="text1"/>
          <w:sz w:val="20"/>
          <w:szCs w:val="20"/>
          <w:lang w:val="nl-NL"/>
        </w:rPr>
        <w:t xml:space="preserve">Pháp luật của hầu hết các nước đều quy định về các điều kiện bảo hộ nhãn hiệu: (1): đó phải là dấu hiệu (chữ, số, hình hoạ, màu sắc, mùi hương, âm thanh…); (2): các dấu hiệu đó phải có khả năng phân biệt; (3): không thuộc các trường hợp cấm của pháp luật </w:t>
      </w:r>
      <w:r>
        <w:rPr>
          <w:rFonts w:cs="Times New Roman"/>
          <w:i/>
          <w:color w:val="000000" w:themeColor="text1"/>
          <w:sz w:val="20"/>
          <w:szCs w:val="20"/>
          <w:lang w:val="nl-NL"/>
        </w:rPr>
        <w:t>hoặc vi phạm</w:t>
      </w:r>
      <w:r w:rsidRPr="00F5698C">
        <w:rPr>
          <w:rFonts w:cs="Times New Roman"/>
          <w:i/>
          <w:color w:val="000000" w:themeColor="text1"/>
          <w:sz w:val="20"/>
          <w:szCs w:val="20"/>
          <w:lang w:val="nl-NL"/>
        </w:rPr>
        <w:t xml:space="preserve"> đạo đức xã hội.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E5A"/>
    <w:multiLevelType w:val="hybridMultilevel"/>
    <w:tmpl w:val="AC96863C"/>
    <w:lvl w:ilvl="0" w:tplc="67D2635E">
      <w:numFmt w:val="bullet"/>
      <w:lvlText w:val="-"/>
      <w:lvlJc w:val="left"/>
      <w:pPr>
        <w:ind w:left="1026" w:hanging="60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3156041"/>
    <w:multiLevelType w:val="hybridMultilevel"/>
    <w:tmpl w:val="4FC6D86C"/>
    <w:lvl w:ilvl="0" w:tplc="DBC47A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E638D"/>
    <w:multiLevelType w:val="hybridMultilevel"/>
    <w:tmpl w:val="AA7A834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5C872C4"/>
    <w:multiLevelType w:val="hybridMultilevel"/>
    <w:tmpl w:val="BC56E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04186"/>
    <w:multiLevelType w:val="hybridMultilevel"/>
    <w:tmpl w:val="C674DC78"/>
    <w:lvl w:ilvl="0" w:tplc="2B34E1FC">
      <w:start w:val="2"/>
      <w:numFmt w:val="bullet"/>
      <w:lvlText w:val="-"/>
      <w:lvlJc w:val="left"/>
      <w:pPr>
        <w:ind w:left="783" w:hanging="360"/>
      </w:pPr>
      <w:rPr>
        <w:rFonts w:ascii="Times New Roman" w:eastAsiaTheme="minorHAnsi" w:hAnsi="Times New Roman" w:cs="Times New Roman"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0DC14746"/>
    <w:multiLevelType w:val="multilevel"/>
    <w:tmpl w:val="365E0A7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0EBC71BF"/>
    <w:multiLevelType w:val="hybridMultilevel"/>
    <w:tmpl w:val="8AB49856"/>
    <w:lvl w:ilvl="0" w:tplc="DBC47A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8535D"/>
    <w:multiLevelType w:val="hybridMultilevel"/>
    <w:tmpl w:val="312CC614"/>
    <w:lvl w:ilvl="0" w:tplc="989AFABE">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4E34EE1"/>
    <w:multiLevelType w:val="hybridMultilevel"/>
    <w:tmpl w:val="E63E9CA0"/>
    <w:lvl w:ilvl="0" w:tplc="F2BCB636">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0B4AF7"/>
    <w:multiLevelType w:val="hybridMultilevel"/>
    <w:tmpl w:val="434C1B14"/>
    <w:lvl w:ilvl="0" w:tplc="2B34E1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A0EE5"/>
    <w:multiLevelType w:val="multilevel"/>
    <w:tmpl w:val="393AED1C"/>
    <w:lvl w:ilvl="0">
      <w:start w:val="4"/>
      <w:numFmt w:val="decimal"/>
      <w:lvlText w:val="%1."/>
      <w:lvlJc w:val="left"/>
      <w:pPr>
        <w:ind w:left="460" w:hanging="460"/>
      </w:pPr>
      <w:rPr>
        <w:rFonts w:hint="default"/>
      </w:rPr>
    </w:lvl>
    <w:lvl w:ilvl="1">
      <w:start w:val="2"/>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332A13AC"/>
    <w:multiLevelType w:val="hybridMultilevel"/>
    <w:tmpl w:val="045A3B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B142F"/>
    <w:multiLevelType w:val="multilevel"/>
    <w:tmpl w:val="267CCCB0"/>
    <w:lvl w:ilvl="0">
      <w:start w:val="2"/>
      <w:numFmt w:val="decimal"/>
      <w:lvlText w:val="%1."/>
      <w:lvlJc w:val="left"/>
      <w:pPr>
        <w:ind w:left="400" w:hanging="40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3F636CFA"/>
    <w:multiLevelType w:val="hybridMultilevel"/>
    <w:tmpl w:val="FAF093FC"/>
    <w:lvl w:ilvl="0" w:tplc="2B34E1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272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6F4183"/>
    <w:multiLevelType w:val="multilevel"/>
    <w:tmpl w:val="1B6687F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6">
    <w:nsid w:val="473B5997"/>
    <w:multiLevelType w:val="multilevel"/>
    <w:tmpl w:val="89EC8798"/>
    <w:lvl w:ilvl="0">
      <w:start w:val="4"/>
      <w:numFmt w:val="decimal"/>
      <w:lvlText w:val="%1."/>
      <w:lvlJc w:val="left"/>
      <w:pPr>
        <w:ind w:left="380" w:hanging="38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4B29179D"/>
    <w:multiLevelType w:val="multilevel"/>
    <w:tmpl w:val="E804731C"/>
    <w:styleLink w:val="Style3"/>
    <w:lvl w:ilvl="0">
      <w:start w:val="1"/>
      <w:numFmt w:val="decimal"/>
      <w:lvlText w:val="%1."/>
      <w:lvlJc w:val="left"/>
      <w:pPr>
        <w:ind w:left="460" w:hanging="460"/>
      </w:pPr>
      <w:rPr>
        <w:rFonts w:ascii="Times New Roman" w:hAnsi="Times New Roman"/>
        <w:b/>
        <w:bCs/>
        <w:i w:val="0"/>
        <w:iCs w:val="0"/>
        <w:sz w:val="26"/>
        <w:szCs w:val="26"/>
      </w:rPr>
    </w:lvl>
    <w:lvl w:ilvl="1">
      <w:start w:val="1"/>
      <w:numFmt w:val="decimal"/>
      <w:lvlText w:val="%1.%2."/>
      <w:lvlJc w:val="left"/>
      <w:pPr>
        <w:ind w:left="1146" w:hanging="720"/>
      </w:pPr>
      <w:rPr>
        <w:rFonts w:ascii="Times New Roman" w:hAnsi="Times New Roman" w:hint="default"/>
        <w:b/>
        <w:bCs/>
        <w:i w:val="0"/>
        <w:iCs w:val="0"/>
        <w:sz w:val="26"/>
        <w:szCs w:val="26"/>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nsid w:val="4B5E0917"/>
    <w:multiLevelType w:val="hybridMultilevel"/>
    <w:tmpl w:val="DEAE4F9C"/>
    <w:lvl w:ilvl="0" w:tplc="2B34E1FC">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E447E"/>
    <w:multiLevelType w:val="hybridMultilevel"/>
    <w:tmpl w:val="8460F42A"/>
    <w:lvl w:ilvl="0" w:tplc="34226CE2">
      <w:start w:val="1"/>
      <w:numFmt w:val="lowerRoman"/>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0E7FEF"/>
    <w:multiLevelType w:val="multilevel"/>
    <w:tmpl w:val="0C80DF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5B5A644A"/>
    <w:multiLevelType w:val="hybridMultilevel"/>
    <w:tmpl w:val="14DA725E"/>
    <w:lvl w:ilvl="0" w:tplc="DBC47A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E3D3F"/>
    <w:multiLevelType w:val="hybridMultilevel"/>
    <w:tmpl w:val="C8308392"/>
    <w:lvl w:ilvl="0" w:tplc="2B34E1FC">
      <w:start w:val="2"/>
      <w:numFmt w:val="bullet"/>
      <w:lvlText w:val="-"/>
      <w:lvlJc w:val="left"/>
      <w:pPr>
        <w:ind w:left="783" w:hanging="360"/>
      </w:pPr>
      <w:rPr>
        <w:rFonts w:ascii="Times New Roman" w:eastAsiaTheme="minorHAnsi" w:hAnsi="Times New Roman" w:cs="Times New Roman"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17"/>
  </w:num>
  <w:num w:numId="2">
    <w:abstractNumId w:val="15"/>
  </w:num>
  <w:num w:numId="3">
    <w:abstractNumId w:val="14"/>
  </w:num>
  <w:num w:numId="4">
    <w:abstractNumId w:val="7"/>
  </w:num>
  <w:num w:numId="5">
    <w:abstractNumId w:val="20"/>
  </w:num>
  <w:num w:numId="6">
    <w:abstractNumId w:val="8"/>
  </w:num>
  <w:num w:numId="7">
    <w:abstractNumId w:val="18"/>
  </w:num>
  <w:num w:numId="8">
    <w:abstractNumId w:val="11"/>
  </w:num>
  <w:num w:numId="9">
    <w:abstractNumId w:val="3"/>
  </w:num>
  <w:num w:numId="10">
    <w:abstractNumId w:val="9"/>
  </w:num>
  <w:num w:numId="11">
    <w:abstractNumId w:val="0"/>
  </w:num>
  <w:num w:numId="12">
    <w:abstractNumId w:val="2"/>
  </w:num>
  <w:num w:numId="13">
    <w:abstractNumId w:val="19"/>
  </w:num>
  <w:num w:numId="14">
    <w:abstractNumId w:val="13"/>
  </w:num>
  <w:num w:numId="15">
    <w:abstractNumId w:val="21"/>
  </w:num>
  <w:num w:numId="16">
    <w:abstractNumId w:val="6"/>
  </w:num>
  <w:num w:numId="17">
    <w:abstractNumId w:val="1"/>
  </w:num>
  <w:num w:numId="18">
    <w:abstractNumId w:val="4"/>
  </w:num>
  <w:num w:numId="19">
    <w:abstractNumId w:val="22"/>
  </w:num>
  <w:num w:numId="20">
    <w:abstractNumId w:val="12"/>
  </w:num>
  <w:num w:numId="21">
    <w:abstractNumId w:val="16"/>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 Copy&lt;/Style&gt;&lt;LeftDelim&gt;{&lt;/LeftDelim&gt;&lt;RightDelim&gt;}&lt;/RightDelim&gt;&lt;FontName&gt;Times New Roman&lt;/FontName&gt;&lt;FontSize&gt;10&lt;/FontSize&gt;&lt;ReflistTitle&gt;&lt;style face=&quot;bold&quot;&gt;TÀI LIỆU THAM KHẢO&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9rrdt5q02pawet9s7xwzwpfaez9fwfztw0&quot;&gt;EndNote - trade dress&lt;record-ids&gt;&lt;item&gt;33&lt;/item&gt;&lt;item&gt;57&lt;/item&gt;&lt;item&gt;68&lt;/item&gt;&lt;item&gt;96&lt;/item&gt;&lt;item&gt;115&lt;/item&gt;&lt;item&gt;122&lt;/item&gt;&lt;item&gt;123&lt;/item&gt;&lt;item&gt;124&lt;/item&gt;&lt;item&gt;125&lt;/item&gt;&lt;item&gt;126&lt;/item&gt;&lt;item&gt;132&lt;/item&gt;&lt;item&gt;133&lt;/item&gt;&lt;/record-ids&gt;&lt;/item&gt;&lt;/Libraries&gt;"/>
  </w:docVars>
  <w:rsids>
    <w:rsidRoot w:val="00291758"/>
    <w:rsid w:val="00003A8C"/>
    <w:rsid w:val="00013705"/>
    <w:rsid w:val="00013F12"/>
    <w:rsid w:val="00015E6F"/>
    <w:rsid w:val="00017F64"/>
    <w:rsid w:val="00030D82"/>
    <w:rsid w:val="00036B09"/>
    <w:rsid w:val="00075983"/>
    <w:rsid w:val="00081D69"/>
    <w:rsid w:val="000B0B43"/>
    <w:rsid w:val="000B112B"/>
    <w:rsid w:val="000B7845"/>
    <w:rsid w:val="000C413C"/>
    <w:rsid w:val="000E3582"/>
    <w:rsid w:val="000E5205"/>
    <w:rsid w:val="000F15C1"/>
    <w:rsid w:val="000F1F6A"/>
    <w:rsid w:val="000F2BE7"/>
    <w:rsid w:val="000F43B3"/>
    <w:rsid w:val="000F4CD8"/>
    <w:rsid w:val="000F65F0"/>
    <w:rsid w:val="001019BB"/>
    <w:rsid w:val="00106FA5"/>
    <w:rsid w:val="00110FC7"/>
    <w:rsid w:val="001114D2"/>
    <w:rsid w:val="00111A8A"/>
    <w:rsid w:val="00113178"/>
    <w:rsid w:val="001131AB"/>
    <w:rsid w:val="00117849"/>
    <w:rsid w:val="00121848"/>
    <w:rsid w:val="00121D4C"/>
    <w:rsid w:val="00125B6C"/>
    <w:rsid w:val="00126807"/>
    <w:rsid w:val="00127908"/>
    <w:rsid w:val="00127A9B"/>
    <w:rsid w:val="001308C8"/>
    <w:rsid w:val="00160267"/>
    <w:rsid w:val="001602B3"/>
    <w:rsid w:val="0016212F"/>
    <w:rsid w:val="001764D8"/>
    <w:rsid w:val="001B10C5"/>
    <w:rsid w:val="001C64FD"/>
    <w:rsid w:val="001C72BF"/>
    <w:rsid w:val="001D0B0B"/>
    <w:rsid w:val="001D231F"/>
    <w:rsid w:val="001D3D1F"/>
    <w:rsid w:val="001D587D"/>
    <w:rsid w:val="001F5F75"/>
    <w:rsid w:val="001F60E0"/>
    <w:rsid w:val="001F762C"/>
    <w:rsid w:val="0020446F"/>
    <w:rsid w:val="00206E47"/>
    <w:rsid w:val="00207A67"/>
    <w:rsid w:val="00211926"/>
    <w:rsid w:val="00217645"/>
    <w:rsid w:val="00222910"/>
    <w:rsid w:val="002276AA"/>
    <w:rsid w:val="0024004E"/>
    <w:rsid w:val="00241CA4"/>
    <w:rsid w:val="00254FB6"/>
    <w:rsid w:val="00262308"/>
    <w:rsid w:val="00264C85"/>
    <w:rsid w:val="00275DC0"/>
    <w:rsid w:val="00285489"/>
    <w:rsid w:val="00285E9C"/>
    <w:rsid w:val="002870A5"/>
    <w:rsid w:val="0028714D"/>
    <w:rsid w:val="0028771B"/>
    <w:rsid w:val="00291758"/>
    <w:rsid w:val="00294E4D"/>
    <w:rsid w:val="00296270"/>
    <w:rsid w:val="002A1CF9"/>
    <w:rsid w:val="002B1452"/>
    <w:rsid w:val="002B23E3"/>
    <w:rsid w:val="002C692B"/>
    <w:rsid w:val="002D26BC"/>
    <w:rsid w:val="002D5477"/>
    <w:rsid w:val="002D5DE7"/>
    <w:rsid w:val="002E66C1"/>
    <w:rsid w:val="002F49C8"/>
    <w:rsid w:val="002F66E1"/>
    <w:rsid w:val="00301353"/>
    <w:rsid w:val="003018F0"/>
    <w:rsid w:val="003061D5"/>
    <w:rsid w:val="003118E1"/>
    <w:rsid w:val="00313027"/>
    <w:rsid w:val="00317D14"/>
    <w:rsid w:val="00320A55"/>
    <w:rsid w:val="0032372F"/>
    <w:rsid w:val="003246AA"/>
    <w:rsid w:val="003254F0"/>
    <w:rsid w:val="00333125"/>
    <w:rsid w:val="00352D7B"/>
    <w:rsid w:val="003613A5"/>
    <w:rsid w:val="00364141"/>
    <w:rsid w:val="003652DB"/>
    <w:rsid w:val="00371F4E"/>
    <w:rsid w:val="003756F4"/>
    <w:rsid w:val="00380F79"/>
    <w:rsid w:val="003945D0"/>
    <w:rsid w:val="003975E5"/>
    <w:rsid w:val="003B77F2"/>
    <w:rsid w:val="003D0FCF"/>
    <w:rsid w:val="003D2864"/>
    <w:rsid w:val="003D7C65"/>
    <w:rsid w:val="003E3EE8"/>
    <w:rsid w:val="003E425C"/>
    <w:rsid w:val="003E5FCA"/>
    <w:rsid w:val="00416A0F"/>
    <w:rsid w:val="0044271E"/>
    <w:rsid w:val="00446815"/>
    <w:rsid w:val="004543D2"/>
    <w:rsid w:val="00454A71"/>
    <w:rsid w:val="00456819"/>
    <w:rsid w:val="00461BBB"/>
    <w:rsid w:val="00470F36"/>
    <w:rsid w:val="00484ED9"/>
    <w:rsid w:val="004903E9"/>
    <w:rsid w:val="004921E3"/>
    <w:rsid w:val="004A2B1A"/>
    <w:rsid w:val="004B3D33"/>
    <w:rsid w:val="004C0366"/>
    <w:rsid w:val="004C6287"/>
    <w:rsid w:val="004D27DF"/>
    <w:rsid w:val="004F224B"/>
    <w:rsid w:val="00505151"/>
    <w:rsid w:val="005127F7"/>
    <w:rsid w:val="00524A9F"/>
    <w:rsid w:val="00531918"/>
    <w:rsid w:val="00535AA1"/>
    <w:rsid w:val="00537DFB"/>
    <w:rsid w:val="00552EB3"/>
    <w:rsid w:val="005559EF"/>
    <w:rsid w:val="00557407"/>
    <w:rsid w:val="00573E0B"/>
    <w:rsid w:val="0058641F"/>
    <w:rsid w:val="00587B4F"/>
    <w:rsid w:val="005929BF"/>
    <w:rsid w:val="00592E76"/>
    <w:rsid w:val="005C10BE"/>
    <w:rsid w:val="005C3C08"/>
    <w:rsid w:val="005C7F0D"/>
    <w:rsid w:val="005E1463"/>
    <w:rsid w:val="005E4CEE"/>
    <w:rsid w:val="005E5028"/>
    <w:rsid w:val="00604D00"/>
    <w:rsid w:val="006053AB"/>
    <w:rsid w:val="006178A3"/>
    <w:rsid w:val="00621866"/>
    <w:rsid w:val="006276E1"/>
    <w:rsid w:val="00632A86"/>
    <w:rsid w:val="006732CE"/>
    <w:rsid w:val="006768AA"/>
    <w:rsid w:val="00677FB8"/>
    <w:rsid w:val="0068789F"/>
    <w:rsid w:val="00695222"/>
    <w:rsid w:val="006A4C0D"/>
    <w:rsid w:val="006A75B6"/>
    <w:rsid w:val="006C0771"/>
    <w:rsid w:val="006C599B"/>
    <w:rsid w:val="006F301D"/>
    <w:rsid w:val="007131F9"/>
    <w:rsid w:val="0072008C"/>
    <w:rsid w:val="00732538"/>
    <w:rsid w:val="00736922"/>
    <w:rsid w:val="00756428"/>
    <w:rsid w:val="00760D50"/>
    <w:rsid w:val="00772AE0"/>
    <w:rsid w:val="00774DD8"/>
    <w:rsid w:val="007812D8"/>
    <w:rsid w:val="007825C6"/>
    <w:rsid w:val="007972B7"/>
    <w:rsid w:val="007A67FE"/>
    <w:rsid w:val="007B20BA"/>
    <w:rsid w:val="007C2369"/>
    <w:rsid w:val="007C7E08"/>
    <w:rsid w:val="007D038E"/>
    <w:rsid w:val="007E33E3"/>
    <w:rsid w:val="007E79B1"/>
    <w:rsid w:val="007F081A"/>
    <w:rsid w:val="007F4F64"/>
    <w:rsid w:val="00800313"/>
    <w:rsid w:val="00802089"/>
    <w:rsid w:val="00805710"/>
    <w:rsid w:val="00806587"/>
    <w:rsid w:val="0082013E"/>
    <w:rsid w:val="008216FE"/>
    <w:rsid w:val="00822894"/>
    <w:rsid w:val="00826627"/>
    <w:rsid w:val="00830B0F"/>
    <w:rsid w:val="00833F46"/>
    <w:rsid w:val="00835D2D"/>
    <w:rsid w:val="0084044D"/>
    <w:rsid w:val="008412BD"/>
    <w:rsid w:val="0084190E"/>
    <w:rsid w:val="00864BD8"/>
    <w:rsid w:val="0086695A"/>
    <w:rsid w:val="008716C7"/>
    <w:rsid w:val="00873652"/>
    <w:rsid w:val="00874DEC"/>
    <w:rsid w:val="00885671"/>
    <w:rsid w:val="00897DBE"/>
    <w:rsid w:val="008A0D8E"/>
    <w:rsid w:val="008A5964"/>
    <w:rsid w:val="008B1800"/>
    <w:rsid w:val="008B54BE"/>
    <w:rsid w:val="008B596C"/>
    <w:rsid w:val="008B641E"/>
    <w:rsid w:val="008C677E"/>
    <w:rsid w:val="008C7385"/>
    <w:rsid w:val="008D2F85"/>
    <w:rsid w:val="008D47E9"/>
    <w:rsid w:val="008D6417"/>
    <w:rsid w:val="008D7815"/>
    <w:rsid w:val="008F173B"/>
    <w:rsid w:val="00911B78"/>
    <w:rsid w:val="00914092"/>
    <w:rsid w:val="009160C7"/>
    <w:rsid w:val="00930FBA"/>
    <w:rsid w:val="009348AD"/>
    <w:rsid w:val="00937461"/>
    <w:rsid w:val="00942DF3"/>
    <w:rsid w:val="00946374"/>
    <w:rsid w:val="00950863"/>
    <w:rsid w:val="00953A42"/>
    <w:rsid w:val="009563CE"/>
    <w:rsid w:val="00961BB4"/>
    <w:rsid w:val="00962DF4"/>
    <w:rsid w:val="00966F79"/>
    <w:rsid w:val="00967ED1"/>
    <w:rsid w:val="0098173A"/>
    <w:rsid w:val="00985116"/>
    <w:rsid w:val="009857A9"/>
    <w:rsid w:val="00994D84"/>
    <w:rsid w:val="0099795C"/>
    <w:rsid w:val="009A3C2E"/>
    <w:rsid w:val="009A7817"/>
    <w:rsid w:val="009D15E6"/>
    <w:rsid w:val="009F60EC"/>
    <w:rsid w:val="00A02798"/>
    <w:rsid w:val="00A1496E"/>
    <w:rsid w:val="00A14A11"/>
    <w:rsid w:val="00A238E6"/>
    <w:rsid w:val="00A30DBD"/>
    <w:rsid w:val="00A34BCF"/>
    <w:rsid w:val="00A41040"/>
    <w:rsid w:val="00A50176"/>
    <w:rsid w:val="00A5123D"/>
    <w:rsid w:val="00A56F17"/>
    <w:rsid w:val="00A6089A"/>
    <w:rsid w:val="00A65CF7"/>
    <w:rsid w:val="00A745B9"/>
    <w:rsid w:val="00A83FB9"/>
    <w:rsid w:val="00A945AD"/>
    <w:rsid w:val="00AA002B"/>
    <w:rsid w:val="00AA5BD4"/>
    <w:rsid w:val="00AC0357"/>
    <w:rsid w:val="00AC187F"/>
    <w:rsid w:val="00AC4D35"/>
    <w:rsid w:val="00AD1682"/>
    <w:rsid w:val="00B028E6"/>
    <w:rsid w:val="00B06CE8"/>
    <w:rsid w:val="00B10320"/>
    <w:rsid w:val="00B2369C"/>
    <w:rsid w:val="00B25098"/>
    <w:rsid w:val="00B34A7A"/>
    <w:rsid w:val="00B616B6"/>
    <w:rsid w:val="00B761D4"/>
    <w:rsid w:val="00B81020"/>
    <w:rsid w:val="00B82E56"/>
    <w:rsid w:val="00B93FCF"/>
    <w:rsid w:val="00BA16F2"/>
    <w:rsid w:val="00BA5E57"/>
    <w:rsid w:val="00BB2AB5"/>
    <w:rsid w:val="00BB3711"/>
    <w:rsid w:val="00BB40E6"/>
    <w:rsid w:val="00BB4DAF"/>
    <w:rsid w:val="00BC7B09"/>
    <w:rsid w:val="00BD05E6"/>
    <w:rsid w:val="00BE1A49"/>
    <w:rsid w:val="00BE415E"/>
    <w:rsid w:val="00BE7597"/>
    <w:rsid w:val="00BE7E99"/>
    <w:rsid w:val="00BF1F6D"/>
    <w:rsid w:val="00C41D07"/>
    <w:rsid w:val="00C4740B"/>
    <w:rsid w:val="00C50DC3"/>
    <w:rsid w:val="00C5135A"/>
    <w:rsid w:val="00C53CA8"/>
    <w:rsid w:val="00C5467F"/>
    <w:rsid w:val="00C71F9F"/>
    <w:rsid w:val="00C765EA"/>
    <w:rsid w:val="00C84B1F"/>
    <w:rsid w:val="00C973C8"/>
    <w:rsid w:val="00CA11C4"/>
    <w:rsid w:val="00CA7F4C"/>
    <w:rsid w:val="00CB066F"/>
    <w:rsid w:val="00CB2246"/>
    <w:rsid w:val="00CB3A77"/>
    <w:rsid w:val="00CC1FBC"/>
    <w:rsid w:val="00CC2D08"/>
    <w:rsid w:val="00CC3DDD"/>
    <w:rsid w:val="00CC45A1"/>
    <w:rsid w:val="00CC7512"/>
    <w:rsid w:val="00CD4377"/>
    <w:rsid w:val="00CD6EF2"/>
    <w:rsid w:val="00CE065B"/>
    <w:rsid w:val="00CF42ED"/>
    <w:rsid w:val="00CF4B98"/>
    <w:rsid w:val="00CF5D26"/>
    <w:rsid w:val="00CF6F11"/>
    <w:rsid w:val="00CF7551"/>
    <w:rsid w:val="00D14933"/>
    <w:rsid w:val="00D2209C"/>
    <w:rsid w:val="00D237E2"/>
    <w:rsid w:val="00D267E0"/>
    <w:rsid w:val="00D311E1"/>
    <w:rsid w:val="00D353BD"/>
    <w:rsid w:val="00D40054"/>
    <w:rsid w:val="00D447CD"/>
    <w:rsid w:val="00D53D00"/>
    <w:rsid w:val="00D57E11"/>
    <w:rsid w:val="00D62EC9"/>
    <w:rsid w:val="00D72EE5"/>
    <w:rsid w:val="00D777A1"/>
    <w:rsid w:val="00D815B7"/>
    <w:rsid w:val="00D93615"/>
    <w:rsid w:val="00DA1375"/>
    <w:rsid w:val="00DA55FB"/>
    <w:rsid w:val="00DA787D"/>
    <w:rsid w:val="00DB6771"/>
    <w:rsid w:val="00DC6875"/>
    <w:rsid w:val="00E03A40"/>
    <w:rsid w:val="00E227FF"/>
    <w:rsid w:val="00E230D7"/>
    <w:rsid w:val="00E31B0F"/>
    <w:rsid w:val="00E46B7E"/>
    <w:rsid w:val="00E74370"/>
    <w:rsid w:val="00E8604C"/>
    <w:rsid w:val="00E8740B"/>
    <w:rsid w:val="00E96FE5"/>
    <w:rsid w:val="00EB1461"/>
    <w:rsid w:val="00ED4E4F"/>
    <w:rsid w:val="00EE3C32"/>
    <w:rsid w:val="00EE53BF"/>
    <w:rsid w:val="00EE65CB"/>
    <w:rsid w:val="00EF4F8F"/>
    <w:rsid w:val="00EF5801"/>
    <w:rsid w:val="00EF7122"/>
    <w:rsid w:val="00F013C1"/>
    <w:rsid w:val="00F0718F"/>
    <w:rsid w:val="00F1489D"/>
    <w:rsid w:val="00F2227F"/>
    <w:rsid w:val="00F34101"/>
    <w:rsid w:val="00F35641"/>
    <w:rsid w:val="00F44EA6"/>
    <w:rsid w:val="00F5698C"/>
    <w:rsid w:val="00F652E2"/>
    <w:rsid w:val="00F67E55"/>
    <w:rsid w:val="00F75B8F"/>
    <w:rsid w:val="00F8217E"/>
    <w:rsid w:val="00F856E5"/>
    <w:rsid w:val="00F9086C"/>
    <w:rsid w:val="00F9511B"/>
    <w:rsid w:val="00FB3587"/>
    <w:rsid w:val="00FB4B3C"/>
    <w:rsid w:val="00FC1C74"/>
    <w:rsid w:val="00FD3448"/>
    <w:rsid w:val="00FD74D2"/>
    <w:rsid w:val="00FE1A70"/>
    <w:rsid w:val="00FF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32E82"/>
  <w14:defaultImageDpi w14:val="300"/>
  <w15:docId w15:val="{B1A27D15-90AD-4D14-A90C-1404C2AA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58"/>
    <w:pPr>
      <w:spacing w:after="160" w:line="259" w:lineRule="auto"/>
    </w:pPr>
    <w:rPr>
      <w:rFonts w:eastAsiaTheme="minorHAnsi"/>
      <w:sz w:val="24"/>
      <w:szCs w:val="22"/>
    </w:rPr>
  </w:style>
  <w:style w:type="paragraph" w:styleId="Heading1">
    <w:name w:val="heading 1"/>
    <w:basedOn w:val="Normal"/>
    <w:next w:val="Normal"/>
    <w:link w:val="Heading1Char"/>
    <w:uiPriority w:val="9"/>
    <w:qFormat/>
    <w:rsid w:val="008D2F8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D16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27FF"/>
    <w:pPr>
      <w:keepNext/>
      <w:keepLines/>
      <w:spacing w:before="40" w:after="0" w:line="360" w:lineRule="auto"/>
      <w:jc w:val="both"/>
      <w:outlineLvl w:val="2"/>
    </w:pPr>
    <w:rPr>
      <w:rFonts w:eastAsiaTheme="majorEastAsia"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8A5964"/>
    <w:pPr>
      <w:numPr>
        <w:numId w:val="1"/>
      </w:numPr>
    </w:pPr>
  </w:style>
  <w:style w:type="paragraph" w:styleId="FootnoteText">
    <w:name w:val="footnote text"/>
    <w:basedOn w:val="Normal"/>
    <w:link w:val="FootnoteTextChar"/>
    <w:uiPriority w:val="99"/>
    <w:unhideWhenUsed/>
    <w:rsid w:val="00CD6EF2"/>
    <w:pPr>
      <w:spacing w:after="0" w:line="240" w:lineRule="auto"/>
    </w:pPr>
    <w:rPr>
      <w:szCs w:val="24"/>
    </w:rPr>
  </w:style>
  <w:style w:type="character" w:customStyle="1" w:styleId="FootnoteTextChar">
    <w:name w:val="Footnote Text Char"/>
    <w:basedOn w:val="DefaultParagraphFont"/>
    <w:link w:val="FootnoteText"/>
    <w:uiPriority w:val="99"/>
    <w:rsid w:val="00CD6EF2"/>
    <w:rPr>
      <w:rFonts w:eastAsiaTheme="minorHAnsi"/>
      <w:sz w:val="24"/>
      <w:szCs w:val="24"/>
    </w:rPr>
  </w:style>
  <w:style w:type="character" w:styleId="FootnoteReference">
    <w:name w:val="footnote reference"/>
    <w:basedOn w:val="DefaultParagraphFont"/>
    <w:uiPriority w:val="99"/>
    <w:unhideWhenUsed/>
    <w:rsid w:val="00CD6EF2"/>
    <w:rPr>
      <w:vertAlign w:val="superscript"/>
    </w:rPr>
  </w:style>
  <w:style w:type="paragraph" w:styleId="ListParagraph">
    <w:name w:val="List Paragraph"/>
    <w:basedOn w:val="Normal"/>
    <w:uiPriority w:val="34"/>
    <w:qFormat/>
    <w:rsid w:val="00E227FF"/>
    <w:pPr>
      <w:ind w:left="720"/>
      <w:contextualSpacing/>
    </w:pPr>
  </w:style>
  <w:style w:type="character" w:customStyle="1" w:styleId="Heading3Char">
    <w:name w:val="Heading 3 Char"/>
    <w:basedOn w:val="DefaultParagraphFont"/>
    <w:link w:val="Heading3"/>
    <w:uiPriority w:val="9"/>
    <w:rsid w:val="00E227FF"/>
    <w:rPr>
      <w:rFonts w:eastAsiaTheme="majorEastAsia" w:cstheme="majorBidi"/>
      <w:szCs w:val="24"/>
    </w:rPr>
  </w:style>
  <w:style w:type="character" w:styleId="Hyperlink">
    <w:name w:val="Hyperlink"/>
    <w:basedOn w:val="DefaultParagraphFont"/>
    <w:uiPriority w:val="99"/>
    <w:unhideWhenUsed/>
    <w:rsid w:val="00DC6875"/>
    <w:rPr>
      <w:color w:val="0000FF" w:themeColor="hyperlink"/>
      <w:u w:val="single"/>
    </w:rPr>
  </w:style>
  <w:style w:type="paragraph" w:styleId="NoSpacing">
    <w:name w:val="No Spacing"/>
    <w:uiPriority w:val="1"/>
    <w:qFormat/>
    <w:rsid w:val="00DC6875"/>
    <w:pPr>
      <w:spacing w:line="360" w:lineRule="auto"/>
      <w:jc w:val="both"/>
    </w:pPr>
    <w:rPr>
      <w:rFonts w:eastAsiaTheme="minorHAnsi"/>
      <w:szCs w:val="22"/>
    </w:rPr>
  </w:style>
  <w:style w:type="paragraph" w:customStyle="1" w:styleId="EndNoteBibliographyTitle">
    <w:name w:val="EndNote Bibliography Title"/>
    <w:basedOn w:val="Normal"/>
    <w:rsid w:val="00962DF4"/>
    <w:pPr>
      <w:spacing w:after="0"/>
      <w:jc w:val="center"/>
    </w:pPr>
    <w:rPr>
      <w:rFonts w:cs="Times New Roman"/>
      <w:sz w:val="20"/>
    </w:rPr>
  </w:style>
  <w:style w:type="paragraph" w:customStyle="1" w:styleId="EndNoteBibliography">
    <w:name w:val="EndNote Bibliography"/>
    <w:basedOn w:val="Normal"/>
    <w:rsid w:val="00962DF4"/>
    <w:pPr>
      <w:spacing w:line="240" w:lineRule="auto"/>
      <w:jc w:val="both"/>
    </w:pPr>
    <w:rPr>
      <w:rFonts w:cs="Times New Roman"/>
      <w:sz w:val="20"/>
    </w:rPr>
  </w:style>
  <w:style w:type="character" w:customStyle="1" w:styleId="Heading2Char">
    <w:name w:val="Heading 2 Char"/>
    <w:basedOn w:val="DefaultParagraphFont"/>
    <w:link w:val="Heading2"/>
    <w:uiPriority w:val="9"/>
    <w:semiHidden/>
    <w:rsid w:val="00AD1682"/>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A027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2798"/>
    <w:rPr>
      <w:rFonts w:eastAsiaTheme="minorHAnsi"/>
      <w:sz w:val="24"/>
      <w:szCs w:val="22"/>
    </w:rPr>
  </w:style>
  <w:style w:type="character" w:styleId="PageNumber">
    <w:name w:val="page number"/>
    <w:basedOn w:val="DefaultParagraphFont"/>
    <w:uiPriority w:val="99"/>
    <w:semiHidden/>
    <w:unhideWhenUsed/>
    <w:rsid w:val="00A02798"/>
  </w:style>
  <w:style w:type="character" w:customStyle="1" w:styleId="Heading1Char">
    <w:name w:val="Heading 1 Char"/>
    <w:basedOn w:val="DefaultParagraphFont"/>
    <w:link w:val="Heading1"/>
    <w:uiPriority w:val="9"/>
    <w:rsid w:val="008D2F85"/>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800313"/>
    <w:rPr>
      <w:b/>
      <w:bCs/>
    </w:rPr>
  </w:style>
  <w:style w:type="paragraph" w:styleId="NormalWeb">
    <w:name w:val="Normal (Web)"/>
    <w:basedOn w:val="Normal"/>
    <w:uiPriority w:val="99"/>
    <w:semiHidden/>
    <w:unhideWhenUsed/>
    <w:rsid w:val="00B028E6"/>
    <w:rPr>
      <w:rFonts w:cs="Times New Roman"/>
      <w:szCs w:val="24"/>
    </w:rPr>
  </w:style>
  <w:style w:type="character" w:customStyle="1" w:styleId="apple-converted-space">
    <w:name w:val="apple-converted-space"/>
    <w:basedOn w:val="DefaultParagraphFont"/>
    <w:rsid w:val="00897DBE"/>
  </w:style>
  <w:style w:type="character" w:styleId="Emphasis">
    <w:name w:val="Emphasis"/>
    <w:basedOn w:val="DefaultParagraphFont"/>
    <w:uiPriority w:val="20"/>
    <w:qFormat/>
    <w:rsid w:val="000F1F6A"/>
    <w:rPr>
      <w:i/>
      <w:iCs/>
    </w:rPr>
  </w:style>
  <w:style w:type="character" w:styleId="FollowedHyperlink">
    <w:name w:val="FollowedHyperlink"/>
    <w:basedOn w:val="DefaultParagraphFont"/>
    <w:uiPriority w:val="99"/>
    <w:semiHidden/>
    <w:unhideWhenUsed/>
    <w:rsid w:val="00B23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37544">
      <w:bodyDiv w:val="1"/>
      <w:marLeft w:val="0"/>
      <w:marRight w:val="0"/>
      <w:marTop w:val="0"/>
      <w:marBottom w:val="0"/>
      <w:divBdr>
        <w:top w:val="none" w:sz="0" w:space="0" w:color="auto"/>
        <w:left w:val="none" w:sz="0" w:space="0" w:color="auto"/>
        <w:bottom w:val="none" w:sz="0" w:space="0" w:color="auto"/>
        <w:right w:val="none" w:sz="0" w:space="0" w:color="auto"/>
      </w:divBdr>
    </w:div>
    <w:div w:id="293799213">
      <w:bodyDiv w:val="1"/>
      <w:marLeft w:val="0"/>
      <w:marRight w:val="0"/>
      <w:marTop w:val="0"/>
      <w:marBottom w:val="0"/>
      <w:divBdr>
        <w:top w:val="none" w:sz="0" w:space="0" w:color="auto"/>
        <w:left w:val="none" w:sz="0" w:space="0" w:color="auto"/>
        <w:bottom w:val="none" w:sz="0" w:space="0" w:color="auto"/>
        <w:right w:val="none" w:sz="0" w:space="0" w:color="auto"/>
      </w:divBdr>
    </w:div>
    <w:div w:id="456487896">
      <w:bodyDiv w:val="1"/>
      <w:marLeft w:val="0"/>
      <w:marRight w:val="0"/>
      <w:marTop w:val="0"/>
      <w:marBottom w:val="0"/>
      <w:divBdr>
        <w:top w:val="none" w:sz="0" w:space="0" w:color="auto"/>
        <w:left w:val="none" w:sz="0" w:space="0" w:color="auto"/>
        <w:bottom w:val="none" w:sz="0" w:space="0" w:color="auto"/>
        <w:right w:val="none" w:sz="0" w:space="0" w:color="auto"/>
      </w:divBdr>
    </w:div>
    <w:div w:id="467475909">
      <w:bodyDiv w:val="1"/>
      <w:marLeft w:val="0"/>
      <w:marRight w:val="0"/>
      <w:marTop w:val="0"/>
      <w:marBottom w:val="0"/>
      <w:divBdr>
        <w:top w:val="none" w:sz="0" w:space="0" w:color="auto"/>
        <w:left w:val="none" w:sz="0" w:space="0" w:color="auto"/>
        <w:bottom w:val="none" w:sz="0" w:space="0" w:color="auto"/>
        <w:right w:val="none" w:sz="0" w:space="0" w:color="auto"/>
      </w:divBdr>
    </w:div>
    <w:div w:id="531916532">
      <w:bodyDiv w:val="1"/>
      <w:marLeft w:val="0"/>
      <w:marRight w:val="0"/>
      <w:marTop w:val="0"/>
      <w:marBottom w:val="0"/>
      <w:divBdr>
        <w:top w:val="none" w:sz="0" w:space="0" w:color="auto"/>
        <w:left w:val="none" w:sz="0" w:space="0" w:color="auto"/>
        <w:bottom w:val="none" w:sz="0" w:space="0" w:color="auto"/>
        <w:right w:val="none" w:sz="0" w:space="0" w:color="auto"/>
      </w:divBdr>
    </w:div>
    <w:div w:id="872352654">
      <w:bodyDiv w:val="1"/>
      <w:marLeft w:val="0"/>
      <w:marRight w:val="0"/>
      <w:marTop w:val="0"/>
      <w:marBottom w:val="0"/>
      <w:divBdr>
        <w:top w:val="none" w:sz="0" w:space="0" w:color="auto"/>
        <w:left w:val="none" w:sz="0" w:space="0" w:color="auto"/>
        <w:bottom w:val="none" w:sz="0" w:space="0" w:color="auto"/>
        <w:right w:val="none" w:sz="0" w:space="0" w:color="auto"/>
      </w:divBdr>
    </w:div>
    <w:div w:id="967592116">
      <w:bodyDiv w:val="1"/>
      <w:marLeft w:val="0"/>
      <w:marRight w:val="0"/>
      <w:marTop w:val="0"/>
      <w:marBottom w:val="0"/>
      <w:divBdr>
        <w:top w:val="none" w:sz="0" w:space="0" w:color="auto"/>
        <w:left w:val="none" w:sz="0" w:space="0" w:color="auto"/>
        <w:bottom w:val="none" w:sz="0" w:space="0" w:color="auto"/>
        <w:right w:val="none" w:sz="0" w:space="0" w:color="auto"/>
      </w:divBdr>
    </w:div>
    <w:div w:id="1111050810">
      <w:bodyDiv w:val="1"/>
      <w:marLeft w:val="0"/>
      <w:marRight w:val="0"/>
      <w:marTop w:val="0"/>
      <w:marBottom w:val="0"/>
      <w:divBdr>
        <w:top w:val="none" w:sz="0" w:space="0" w:color="auto"/>
        <w:left w:val="none" w:sz="0" w:space="0" w:color="auto"/>
        <w:bottom w:val="none" w:sz="0" w:space="0" w:color="auto"/>
        <w:right w:val="none" w:sz="0" w:space="0" w:color="auto"/>
      </w:divBdr>
    </w:div>
    <w:div w:id="1160929407">
      <w:bodyDiv w:val="1"/>
      <w:marLeft w:val="0"/>
      <w:marRight w:val="0"/>
      <w:marTop w:val="0"/>
      <w:marBottom w:val="0"/>
      <w:divBdr>
        <w:top w:val="none" w:sz="0" w:space="0" w:color="auto"/>
        <w:left w:val="none" w:sz="0" w:space="0" w:color="auto"/>
        <w:bottom w:val="none" w:sz="0" w:space="0" w:color="auto"/>
        <w:right w:val="none" w:sz="0" w:space="0" w:color="auto"/>
      </w:divBdr>
    </w:div>
    <w:div w:id="1197963137">
      <w:bodyDiv w:val="1"/>
      <w:marLeft w:val="0"/>
      <w:marRight w:val="0"/>
      <w:marTop w:val="0"/>
      <w:marBottom w:val="0"/>
      <w:divBdr>
        <w:top w:val="none" w:sz="0" w:space="0" w:color="auto"/>
        <w:left w:val="none" w:sz="0" w:space="0" w:color="auto"/>
        <w:bottom w:val="none" w:sz="0" w:space="0" w:color="auto"/>
        <w:right w:val="none" w:sz="0" w:space="0" w:color="auto"/>
      </w:divBdr>
    </w:div>
    <w:div w:id="1359428582">
      <w:bodyDiv w:val="1"/>
      <w:marLeft w:val="0"/>
      <w:marRight w:val="0"/>
      <w:marTop w:val="0"/>
      <w:marBottom w:val="0"/>
      <w:divBdr>
        <w:top w:val="none" w:sz="0" w:space="0" w:color="auto"/>
        <w:left w:val="none" w:sz="0" w:space="0" w:color="auto"/>
        <w:bottom w:val="none" w:sz="0" w:space="0" w:color="auto"/>
        <w:right w:val="none" w:sz="0" w:space="0" w:color="auto"/>
      </w:divBdr>
    </w:div>
    <w:div w:id="1624650080">
      <w:bodyDiv w:val="1"/>
      <w:marLeft w:val="0"/>
      <w:marRight w:val="0"/>
      <w:marTop w:val="0"/>
      <w:marBottom w:val="0"/>
      <w:divBdr>
        <w:top w:val="none" w:sz="0" w:space="0" w:color="auto"/>
        <w:left w:val="none" w:sz="0" w:space="0" w:color="auto"/>
        <w:bottom w:val="none" w:sz="0" w:space="0" w:color="auto"/>
        <w:right w:val="none" w:sz="0" w:space="0" w:color="auto"/>
      </w:divBdr>
    </w:div>
    <w:div w:id="1809282071">
      <w:bodyDiv w:val="1"/>
      <w:marLeft w:val="0"/>
      <w:marRight w:val="0"/>
      <w:marTop w:val="0"/>
      <w:marBottom w:val="0"/>
      <w:divBdr>
        <w:top w:val="none" w:sz="0" w:space="0" w:color="auto"/>
        <w:left w:val="none" w:sz="0" w:space="0" w:color="auto"/>
        <w:bottom w:val="none" w:sz="0" w:space="0" w:color="auto"/>
        <w:right w:val="none" w:sz="0" w:space="0" w:color="auto"/>
      </w:divBdr>
    </w:div>
    <w:div w:id="2131044790">
      <w:bodyDiv w:val="1"/>
      <w:marLeft w:val="0"/>
      <w:marRight w:val="0"/>
      <w:marTop w:val="0"/>
      <w:marBottom w:val="0"/>
      <w:divBdr>
        <w:top w:val="none" w:sz="0" w:space="0" w:color="auto"/>
        <w:left w:val="none" w:sz="0" w:space="0" w:color="auto"/>
        <w:bottom w:val="none" w:sz="0" w:space="0" w:color="auto"/>
        <w:right w:val="none" w:sz="0" w:space="0" w:color="auto"/>
      </w:divBdr>
    </w:div>
    <w:div w:id="2131238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cavip.com/blogs/tin-tuc-moi/dung-de-nhan-hieu-cua-ban-bi-lu-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ross.vn/newsletter/ip-news-update/Binh-luan-phap-ly-xung-quanh-phan-quyet-cua-TAND-TP-Ho-Chi-Minh-ve-viec-cong-nhan-Interbrand-la-nhan-hieu-noi-tie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ta.org/TrademarkBasics/FactSheets/Pages/Trademark-Di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12</Pages>
  <Words>8023</Words>
  <Characters>45737</Characters>
  <Application>Microsoft Office Word</Application>
  <DocSecurity>0</DocSecurity>
  <Lines>381</Lines>
  <Paragraphs>107</Paragraphs>
  <ScaleCrop>false</ScaleCrop>
  <Company/>
  <LinksUpToDate>false</LinksUpToDate>
  <CharactersWithSpaces>53653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DIEP</dc:creator>
  <cp:keywords/>
  <dc:description/>
  <cp:lastModifiedBy>Nguyen Thai Thanh</cp:lastModifiedBy>
  <cp:revision>29</cp:revision>
  <dcterms:created xsi:type="dcterms:W3CDTF">2019-06-20T14:22:00Z</dcterms:created>
  <dcterms:modified xsi:type="dcterms:W3CDTF">2019-10-05T04:04:00Z</dcterms:modified>
</cp:coreProperties>
</file>